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方正黑体_GBK"/>
          <w:bCs/>
          <w:sz w:val="32"/>
          <w:szCs w:val="32"/>
          <w:lang w:bidi="ar"/>
        </w:rPr>
      </w:pPr>
      <w:bookmarkStart w:id="0" w:name="_Toc31442_WPSOffice_Level1"/>
      <w:bookmarkStart w:id="1" w:name="_Toc4597_WPSOffice_Level1"/>
      <w:bookmarkStart w:id="2" w:name="_Toc7785_WPSOffice_Level1"/>
      <w:bookmarkStart w:id="3" w:name="_Toc24671_WPSOffice_Level2"/>
      <w:r>
        <w:rPr>
          <w:rFonts w:eastAsia="方正黑体_GBK"/>
          <w:bCs/>
          <w:sz w:val="32"/>
          <w:szCs w:val="32"/>
          <w:lang w:bidi="ar"/>
        </w:rPr>
        <w:t>附件1</w:t>
      </w:r>
    </w:p>
    <w:bookmarkEnd w:id="0"/>
    <w:bookmarkEnd w:id="1"/>
    <w:bookmarkEnd w:id="2"/>
    <w:bookmarkEnd w:id="3"/>
    <w:p>
      <w:pPr>
        <w:snapToGrid w:val="0"/>
        <w:spacing w:line="360" w:lineRule="auto"/>
        <w:jc w:val="center"/>
        <w:rPr>
          <w:rFonts w:ascii="黑体" w:hAnsi="黑体" w:eastAsia="黑体"/>
          <w:bCs/>
          <w:sz w:val="72"/>
          <w:szCs w:val="72"/>
          <w:lang w:bidi="ar"/>
        </w:rPr>
      </w:pPr>
    </w:p>
    <w:p>
      <w:pPr>
        <w:snapToGrid w:val="0"/>
        <w:jc w:val="center"/>
        <w:rPr>
          <w:rFonts w:ascii="黑体" w:hAnsi="黑体" w:eastAsia="黑体"/>
          <w:bCs/>
          <w:sz w:val="72"/>
          <w:szCs w:val="72"/>
          <w:lang w:bidi="ar"/>
        </w:rPr>
      </w:pPr>
      <w:r>
        <w:rPr>
          <w:rFonts w:hint="eastAsia" w:ascii="黑体" w:hAnsi="黑体" w:eastAsia="黑体"/>
          <w:bCs/>
          <w:sz w:val="72"/>
          <w:szCs w:val="72"/>
          <w:lang w:bidi="ar"/>
        </w:rPr>
        <w:t>云南省级半山酒店</w:t>
      </w:r>
    </w:p>
    <w:p>
      <w:pPr>
        <w:snapToGrid w:val="0"/>
        <w:jc w:val="center"/>
        <w:rPr>
          <w:rFonts w:ascii="黑体" w:hAnsi="黑体" w:eastAsia="黑体"/>
          <w:bCs/>
          <w:sz w:val="72"/>
          <w:szCs w:val="72"/>
          <w:lang w:bidi="ar"/>
        </w:rPr>
      </w:pPr>
      <w:r>
        <w:rPr>
          <w:rFonts w:hint="eastAsia" w:ascii="黑体" w:hAnsi="黑体" w:eastAsia="黑体"/>
          <w:bCs/>
          <w:sz w:val="72"/>
          <w:szCs w:val="72"/>
          <w:lang w:bidi="ar"/>
        </w:rPr>
        <w:t>建设项目申报书</w:t>
      </w:r>
    </w:p>
    <w:p>
      <w:pPr>
        <w:snapToGrid w:val="0"/>
        <w:spacing w:line="360" w:lineRule="auto"/>
        <w:rPr>
          <w:rFonts w:eastAsia="仿宋"/>
          <w:sz w:val="32"/>
          <w:szCs w:val="32"/>
        </w:rPr>
      </w:pP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  <w:bookmarkStart w:id="4" w:name="_Toc9119_WPSOffice_Level1"/>
      <w:bookmarkStart w:id="5" w:name="_Toc11103_WPSOffice_Level1"/>
      <w:bookmarkStart w:id="6" w:name="_Toc9413_WPSOffice_Level1"/>
      <w:bookmarkStart w:id="7" w:name="_Toc31271_WPSOffice_Level1"/>
      <w:bookmarkStart w:id="8" w:name="_Toc5571_WPSOffice_Level1"/>
      <w:bookmarkStart w:id="9" w:name="_Toc8478_WPSOffice_Level1"/>
      <w:r>
        <w:rPr>
          <w:rFonts w:hint="eastAsia" w:ascii="黑体" w:hAnsi="黑体" w:eastAsia="黑体"/>
          <w:sz w:val="32"/>
          <w:szCs w:val="32"/>
          <w:lang w:bidi="ar"/>
        </w:rPr>
        <w:t>申报业主名称（与营业执照名称保持一致）</w:t>
      </w:r>
      <w:bookmarkEnd w:id="4"/>
      <w:bookmarkEnd w:id="5"/>
      <w:bookmarkEnd w:id="6"/>
      <w:bookmarkEnd w:id="7"/>
      <w:bookmarkEnd w:id="8"/>
      <w:bookmarkEnd w:id="9"/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  <w:lang w:bidi="ar"/>
        </w:rPr>
      </w:pP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  <w:bookmarkStart w:id="10" w:name="_Toc5377_WPSOffice_Level1"/>
      <w:bookmarkStart w:id="11" w:name="_Toc26735_WPSOffice_Level1"/>
      <w:bookmarkStart w:id="12" w:name="_Toc7971_WPSOffice_Level1"/>
      <w:bookmarkStart w:id="13" w:name="_Toc17861_WPSOffice_Level1"/>
      <w:bookmarkStart w:id="14" w:name="_Toc20863_WPSOffice_Level1"/>
      <w:bookmarkStart w:id="15" w:name="_Toc15646_WPSOffice_Level1"/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申报业主项目名称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  <w:lang w:bidi="ar"/>
        </w:rPr>
      </w:pP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</w:t>
      </w:r>
    </w:p>
    <w:bookmarkEnd w:id="10"/>
    <w:bookmarkEnd w:id="11"/>
    <w:bookmarkEnd w:id="12"/>
    <w:bookmarkEnd w:id="13"/>
    <w:bookmarkEnd w:id="14"/>
    <w:bookmarkEnd w:id="15"/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 xml:space="preserve">项目阶段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在建项目（ 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） 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拟建项目（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>）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 xml:space="preserve">所在行政区[至县（市、区）级]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          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</w:rPr>
      </w:pP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</w:rPr>
      </w:pPr>
      <w:bookmarkStart w:id="16" w:name="_Toc9405_WPSOffice_Level1"/>
      <w:bookmarkStart w:id="17" w:name="_Toc16246_WPSOffice_Level1"/>
      <w:bookmarkStart w:id="18" w:name="_Toc19037_WPSOffice_Level1"/>
      <w:bookmarkStart w:id="19" w:name="_Toc19817_WPSOffice_Level1"/>
      <w:bookmarkStart w:id="20" w:name="_Toc20725_WPSOffice_Level1"/>
      <w:bookmarkStart w:id="21" w:name="_Toc25022_WPSOffice_Level1"/>
      <w:r>
        <w:rPr>
          <w:rFonts w:hint="eastAsia" w:ascii="黑体" w:hAnsi="黑体" w:eastAsia="黑体"/>
          <w:sz w:val="32"/>
          <w:szCs w:val="32"/>
          <w:lang w:bidi="ar"/>
        </w:rPr>
        <w:t>申报日期</w:t>
      </w:r>
      <w:bookmarkEnd w:id="16"/>
      <w:bookmarkEnd w:id="17"/>
      <w:bookmarkEnd w:id="18"/>
      <w:bookmarkEnd w:id="19"/>
      <w:bookmarkEnd w:id="20"/>
      <w:bookmarkEnd w:id="21"/>
      <w:r>
        <w:rPr>
          <w:rFonts w:hint="eastAsia" w:ascii="黑体" w:hAnsi="黑体" w:eastAsia="黑体"/>
          <w:sz w:val="32"/>
          <w:szCs w:val="32"/>
          <w:lang w:bidi="ar"/>
        </w:rPr>
        <w:t xml:space="preserve">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                             </w:t>
      </w:r>
    </w:p>
    <w:p>
      <w:pPr>
        <w:snapToGrid w:val="0"/>
        <w:spacing w:line="360" w:lineRule="auto"/>
        <w:rPr>
          <w:rFonts w:eastAsia="仿宋"/>
          <w:b/>
          <w:sz w:val="32"/>
          <w:szCs w:val="32"/>
          <w:lang w:bidi="ar"/>
        </w:rPr>
      </w:pPr>
    </w:p>
    <w:p>
      <w:pPr>
        <w:snapToGrid w:val="0"/>
        <w:spacing w:line="600" w:lineRule="exact"/>
        <w:jc w:val="right"/>
        <w:rPr>
          <w:rFonts w:eastAsia="仿宋"/>
          <w:sz w:val="32"/>
          <w:szCs w:val="32"/>
          <w:lang w:bidi="ar"/>
        </w:rPr>
        <w:sectPr>
          <w:footerReference r:id="rId6" w:type="first"/>
          <w:headerReference r:id="rId3" w:type="default"/>
          <w:footerReference r:id="rId5" w:type="default"/>
          <w:headerReference r:id="rId4" w:type="even"/>
          <w:pgSz w:w="12240" w:h="15840"/>
          <w:pgMar w:top="1440" w:right="1800" w:bottom="1440" w:left="1800" w:header="720" w:footer="720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bidi="ar"/>
        </w:rPr>
        <w:t>（说明</w:t>
      </w:r>
      <w:r>
        <w:rPr>
          <w:rFonts w:ascii="仿宋" w:hAnsi="仿宋" w:eastAsia="仿宋"/>
          <w:sz w:val="32"/>
          <w:szCs w:val="32"/>
          <w:lang w:bidi="ar"/>
        </w:rPr>
        <w:t>：</w:t>
      </w:r>
      <w:r>
        <w:rPr>
          <w:rFonts w:hint="eastAsia" w:eastAsia="仿宋"/>
          <w:b/>
          <w:sz w:val="32"/>
          <w:szCs w:val="32"/>
          <w:u w:val="single"/>
          <w:lang w:bidi="ar"/>
        </w:rPr>
        <w:t>本页</w:t>
      </w:r>
      <w:r>
        <w:rPr>
          <w:rFonts w:eastAsia="仿宋"/>
          <w:b/>
          <w:sz w:val="32"/>
          <w:szCs w:val="32"/>
          <w:u w:val="single"/>
          <w:lang w:bidi="ar"/>
        </w:rPr>
        <w:t>在名称处</w:t>
      </w:r>
      <w:r>
        <w:rPr>
          <w:rFonts w:hint="eastAsia" w:eastAsia="仿宋"/>
          <w:b/>
          <w:sz w:val="32"/>
          <w:szCs w:val="32"/>
          <w:u w:val="single"/>
          <w:lang w:bidi="ar"/>
        </w:rPr>
        <w:t>加盖申报业主</w:t>
      </w:r>
      <w:r>
        <w:rPr>
          <w:rFonts w:eastAsia="仿宋"/>
          <w:b/>
          <w:sz w:val="32"/>
          <w:szCs w:val="32"/>
          <w:u w:val="single"/>
          <w:lang w:bidi="ar"/>
        </w:rPr>
        <w:t>鲜章</w:t>
      </w:r>
      <w:r>
        <w:rPr>
          <w:rFonts w:eastAsia="仿宋"/>
          <w:sz w:val="32"/>
          <w:szCs w:val="32"/>
          <w:lang w:bidi="ar"/>
        </w:rPr>
        <w:t>）</w:t>
      </w:r>
    </w:p>
    <w:p>
      <w:pPr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  <w:lang w:bidi="ar"/>
        </w:rPr>
      </w:pPr>
      <w:r>
        <w:rPr>
          <w:rFonts w:hint="eastAsia" w:ascii="黑体" w:hAnsi="黑体" w:eastAsia="黑体"/>
          <w:bCs/>
          <w:sz w:val="44"/>
          <w:szCs w:val="44"/>
          <w:lang w:bidi="ar"/>
        </w:rPr>
        <w:t>申报书填写说明</w:t>
      </w:r>
    </w:p>
    <w:p>
      <w:pPr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  <w:lang w:bidi="ar"/>
        </w:rPr>
      </w:pPr>
      <w:r>
        <w:rPr>
          <w:rFonts w:hint="eastAsia" w:ascii="黑体" w:hAnsi="黑体" w:eastAsia="黑体"/>
          <w:bCs/>
          <w:sz w:val="44"/>
          <w:szCs w:val="44"/>
          <w:lang w:bidi="ar"/>
        </w:rPr>
        <w:t>（正式提交时，此部分删除）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1</w:t>
      </w:r>
      <w:r>
        <w:rPr>
          <w:rFonts w:ascii="仿宋" w:hAnsi="仿宋" w:eastAsia="仿宋"/>
          <w:bCs/>
          <w:sz w:val="32"/>
          <w:szCs w:val="32"/>
          <w:lang w:bidi="ar"/>
        </w:rPr>
        <w:t>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申报业主应严格按照《云南省级半山酒店建设项目申报书》要求，逐项据实填写，并装订成册。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2</w:t>
      </w:r>
      <w:r>
        <w:rPr>
          <w:rFonts w:ascii="仿宋" w:hAnsi="仿宋" w:eastAsia="仿宋"/>
          <w:bCs/>
          <w:sz w:val="32"/>
          <w:szCs w:val="32"/>
          <w:lang w:bidi="ar"/>
        </w:rPr>
        <w:t>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申报业主应对照《云南省级半山酒店建设项目申查资料清单》（详见申报书第五部分）要求，</w:t>
      </w:r>
      <w:r>
        <w:rPr>
          <w:rFonts w:hint="eastAsia" w:ascii="仿宋" w:hAnsi="仿宋" w:eastAsia="仿宋"/>
          <w:b/>
          <w:i/>
          <w:iCs/>
          <w:color w:val="FF0000"/>
          <w:sz w:val="32"/>
          <w:szCs w:val="32"/>
          <w:u w:val="thick"/>
          <w:em w:val="dot"/>
          <w:lang w:bidi="ar"/>
        </w:rPr>
        <w:t>逐项单独准备审查资料包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，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作为《云南省级半山酒店建设项目申报书》附件</w:t>
      </w:r>
      <w:r>
        <w:rPr>
          <w:rFonts w:hint="eastAsia" w:ascii="仿宋" w:hAnsi="仿宋" w:eastAsia="仿宋"/>
          <w:b/>
          <w:i/>
          <w:iCs/>
          <w:color w:val="FF0000"/>
          <w:sz w:val="32"/>
          <w:szCs w:val="32"/>
          <w:u w:val="thick"/>
          <w:em w:val="dot"/>
          <w:lang w:bidi="ar"/>
        </w:rPr>
        <w:t>一同提报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。</w:t>
      </w:r>
      <w:bookmarkStart w:id="34" w:name="_GoBack"/>
      <w:bookmarkEnd w:id="34"/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3</w:t>
      </w:r>
      <w:r>
        <w:rPr>
          <w:rFonts w:ascii="仿宋" w:hAnsi="仿宋" w:eastAsia="仿宋"/>
          <w:bCs/>
          <w:sz w:val="32"/>
          <w:szCs w:val="32"/>
          <w:lang w:bidi="ar"/>
        </w:rPr>
        <w:t>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《云南省级半山酒店建设项目申报书》中的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“情况说明”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，应按照</w:t>
      </w:r>
      <w:r>
        <w:rPr>
          <w:rFonts w:hint="eastAsia" w:eastAsia="仿宋"/>
          <w:sz w:val="32"/>
        </w:rPr>
        <w:t>《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云南省级半山酒店建设项目</w:t>
      </w:r>
      <w:r>
        <w:rPr>
          <w:rFonts w:hint="eastAsia" w:eastAsia="仿宋"/>
          <w:sz w:val="32"/>
        </w:rPr>
        <w:t>审查资料清单》要求，对照</w:t>
      </w:r>
      <w:r>
        <w:rPr>
          <w:rFonts w:hint="eastAsia" w:eastAsia="仿宋"/>
          <w:b/>
          <w:bCs/>
          <w:sz w:val="32"/>
        </w:rPr>
        <w:t>自检自查情况进行简单说明</w:t>
      </w:r>
      <w:r>
        <w:rPr>
          <w:rFonts w:hint="eastAsia" w:eastAsia="仿宋"/>
          <w:sz w:val="32"/>
        </w:rPr>
        <w:t>。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“佐证资料”</w:t>
      </w:r>
      <w:r>
        <w:rPr>
          <w:rFonts w:hint="eastAsia" w:eastAsia="仿宋"/>
          <w:sz w:val="32"/>
        </w:rPr>
        <w:t>应按照“情况说明”，提供可证明的</w:t>
      </w:r>
      <w:r>
        <w:rPr>
          <w:rFonts w:hint="eastAsia" w:eastAsia="仿宋"/>
          <w:b/>
          <w:bCs/>
          <w:sz w:val="32"/>
        </w:rPr>
        <w:t>文件扫描件、文本资料截图（可仅截取重点部分）、照片等</w:t>
      </w:r>
      <w:r>
        <w:rPr>
          <w:rFonts w:hint="eastAsia" w:eastAsia="仿宋"/>
          <w:sz w:val="32"/>
        </w:rPr>
        <w:t>，直接以</w:t>
      </w:r>
      <w:r>
        <w:rPr>
          <w:rFonts w:hint="eastAsia" w:ascii="仿宋" w:hAnsi="仿宋" w:eastAsia="仿宋"/>
          <w:b/>
          <w:i/>
          <w:iCs/>
          <w:color w:val="FF0000"/>
          <w:sz w:val="32"/>
          <w:szCs w:val="32"/>
          <w:u w:val="thick"/>
          <w:em w:val="dot"/>
          <w:lang w:bidi="ar"/>
        </w:rPr>
        <w:t>图片形式</w:t>
      </w:r>
      <w:r>
        <w:rPr>
          <w:rFonts w:hint="eastAsia" w:eastAsia="仿宋"/>
          <w:sz w:val="32"/>
        </w:rPr>
        <w:t>粘贴在“佐证资料”处。</w:t>
      </w:r>
    </w:p>
    <w:p>
      <w:pPr>
        <w:snapToGrid w:val="0"/>
        <w:spacing w:line="600" w:lineRule="exact"/>
        <w:ind w:firstLine="0" w:firstLineChars="0"/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250825</wp:posOffset>
                </wp:positionV>
                <wp:extent cx="5703570" cy="3321050"/>
                <wp:effectExtent l="13970" t="13970" r="1651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833" cy="332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45pt;margin-top:19.75pt;height:261.5pt;width:449.1pt;z-index:251660288;v-text-anchor:middle;mso-width-relative:page;mso-height-relative:page;" filled="f" stroked="t" coordsize="21600,21600" o:gfxdata="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XvaAvaAAAACgEAAA8AAAAAAAAAAQAgAAAAIgAAAGRycy9kb3du&#10;cmV2LnhtbFBLAQIUABQAAAAIAIdO4kDpdfqZbwIAAM0EAAAOAAAAAAAAAAEAIAAAACkBAABkcnMv&#10;ZTJvRG9jLnhtbFBLBQYAAAAABgAGAFkBAAAKBgAAAAA=&#10;">
                <v:fill on="f" focussize="0,0"/>
                <v:stroke weight="2.25pt" color="#FF0000 [3204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line="600" w:lineRule="exact"/>
        <w:ind w:firstLine="643" w:firstLineChars="200"/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重要提示：</w:t>
      </w:r>
    </w:p>
    <w:p>
      <w:pPr>
        <w:snapToGrid w:val="0"/>
        <w:spacing w:line="600" w:lineRule="exact"/>
        <w:ind w:firstLine="643" w:firstLineChars="200"/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申报业主应提交的资料及格式为：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（1）《云南省级半山酒店建设项目申报书》：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电子版（PDF格式）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和纸质版（一式肆份）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（2）</w:t>
      </w:r>
      <w:r>
        <w:rPr>
          <w:rFonts w:hint="eastAsia" w:eastAsia="仿宋"/>
          <w:sz w:val="32"/>
        </w:rPr>
        <w:t>《第五部分：云南省级半山酒店建设项目申查资料清单》：按清单要求提供台账资料，格式为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电子版（格式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不限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）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  <w:lang w:bidi="ar"/>
        </w:rPr>
      </w:pPr>
      <w:r>
        <w:rPr>
          <w:rFonts w:ascii="黑体" w:hAnsi="黑体" w:eastAsia="黑体"/>
          <w:bCs/>
          <w:sz w:val="44"/>
          <w:szCs w:val="44"/>
          <w:lang w:bidi="ar"/>
        </w:rPr>
        <w:br w:type="page"/>
      </w: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第一部分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云南省级半山酒店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建设项目</w:t>
      </w:r>
      <w:r>
        <w:rPr>
          <w:rFonts w:ascii="黑体" w:hAnsi="黑体" w:eastAsia="黑体" w:cs="方正黑体_GBK"/>
          <w:bCs/>
          <w:sz w:val="72"/>
          <w:szCs w:val="120"/>
          <w:lang w:bidi="ar"/>
        </w:rPr>
        <w:t>基本</w:t>
      </w: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信息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360" w:lineRule="auto"/>
        <w:jc w:val="right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widowControl/>
        <w:jc w:val="left"/>
        <w:rPr>
          <w:rFonts w:eastAsia="仿宋"/>
          <w:b/>
          <w:color w:val="FF0000"/>
          <w:sz w:val="24"/>
        </w:rPr>
      </w:pPr>
    </w:p>
    <w:tbl>
      <w:tblPr>
        <w:tblStyle w:val="4"/>
        <w:tblpPr w:leftFromText="180" w:rightFromText="180" w:vertAnchor="page" w:horzAnchor="margin" w:tblpY="8281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</w:trPr>
        <w:tc>
          <w:tcPr>
            <w:tcW w:w="9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ascii="黑体" w:hAnsi="黑体" w:eastAsia="黑体"/>
                <w:sz w:val="36"/>
              </w:rPr>
              <w:t>此处请粘贴或</w:t>
            </w:r>
            <w:r>
              <w:rPr>
                <w:rFonts w:hint="eastAsia" w:ascii="黑体" w:hAnsi="黑体" w:eastAsia="黑体"/>
                <w:sz w:val="36"/>
              </w:rPr>
              <w:t>打印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FF0000"/>
                <w:sz w:val="32"/>
                <w:szCs w:val="32"/>
                <w:u w:val="single"/>
              </w:rPr>
              <w:t>项目整体外观</w:t>
            </w:r>
            <w:r>
              <w:rPr>
                <w:rFonts w:ascii="黑体" w:hAnsi="黑体" w:eastAsia="黑体"/>
                <w:sz w:val="32"/>
                <w:szCs w:val="32"/>
              </w:rPr>
              <w:t>彩色照片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（二）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（勿用印刷宣传品或模型照片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，可用规划图</w:t>
            </w:r>
            <w:r>
              <w:rPr>
                <w:rFonts w:hint="eastAsia" w:ascii="黑体" w:hAnsi="黑体" w:eastAsia="黑体"/>
                <w:sz w:val="32"/>
                <w:szCs w:val="32"/>
                <w:lang w:eastAsia="zh-Hans"/>
              </w:rPr>
              <w:t>，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在建项目需补充近期施工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Hans"/>
              </w:rPr>
              <w:t>现场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</w:t>
            </w:r>
            <w:r>
              <w:rPr>
                <w:rFonts w:ascii="黑体" w:hAnsi="黑体" w:eastAsia="黑体"/>
                <w:sz w:val="32"/>
                <w:szCs w:val="32"/>
              </w:rPr>
              <w:t>）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tbl>
      <w:tblPr>
        <w:tblStyle w:val="4"/>
        <w:tblpPr w:leftFromText="180" w:rightFromText="180" w:vertAnchor="page" w:horzAnchor="margin" w:tblpY="1741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</w:trPr>
        <w:tc>
          <w:tcPr>
            <w:tcW w:w="9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ascii="黑体" w:hAnsi="黑体" w:eastAsia="黑体"/>
                <w:sz w:val="36"/>
              </w:rPr>
              <w:t>此处请粘贴或</w:t>
            </w:r>
            <w:r>
              <w:rPr>
                <w:rFonts w:hint="eastAsia" w:ascii="黑体" w:hAnsi="黑体" w:eastAsia="黑体"/>
                <w:sz w:val="36"/>
              </w:rPr>
              <w:t>打印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FF0000"/>
                <w:sz w:val="32"/>
                <w:szCs w:val="32"/>
                <w:u w:val="single"/>
              </w:rPr>
              <w:t>项目整体外观</w:t>
            </w:r>
            <w:r>
              <w:rPr>
                <w:rFonts w:ascii="黑体" w:hAnsi="黑体" w:eastAsia="黑体"/>
                <w:sz w:val="32"/>
                <w:szCs w:val="32"/>
              </w:rPr>
              <w:t>彩色照片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（一）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（勿用印刷宣传品或模型照片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，可用规划图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在建项目需补充近期施工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Hans"/>
              </w:rPr>
              <w:t>现场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照片</w:t>
            </w:r>
            <w:r>
              <w:rPr>
                <w:rFonts w:ascii="黑体" w:hAnsi="黑体" w:eastAsia="黑体"/>
                <w:sz w:val="32"/>
                <w:szCs w:val="32"/>
              </w:rPr>
              <w:t>）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p/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bookmarkStart w:id="22" w:name="_Toc2636_WPSOffice_Level1"/>
      <w:bookmarkStart w:id="23" w:name="_Toc7911_WPSOffice_Level1"/>
      <w:r>
        <w:rPr>
          <w:rFonts w:eastAsia="仿宋"/>
          <w:sz w:val="32"/>
          <w:szCs w:val="32"/>
          <w:lang w:bidi="ar"/>
        </w:rPr>
        <w:t xml:space="preserve">1. </w:t>
      </w:r>
      <w:r>
        <w:rPr>
          <w:rFonts w:hint="eastAsia" w:eastAsia="仿宋"/>
          <w:sz w:val="32"/>
          <w:szCs w:val="32"/>
          <w:lang w:bidi="ar"/>
        </w:rPr>
        <w:t>申报业主</w:t>
      </w:r>
      <w:r>
        <w:rPr>
          <w:rFonts w:eastAsia="仿宋"/>
          <w:sz w:val="32"/>
          <w:szCs w:val="32"/>
          <w:lang w:bidi="ar"/>
        </w:rPr>
        <w:t>名称：（与营业执照名称保持一致）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</w:rPr>
      </w:pPr>
      <w:bookmarkStart w:id="24" w:name="_Toc7519_WPSOffice_Level1"/>
      <w:bookmarkStart w:id="25" w:name="_Toc6855_WPSOffice_Level1"/>
      <w:r>
        <w:rPr>
          <w:rFonts w:eastAsia="仿宋"/>
          <w:sz w:val="32"/>
          <w:szCs w:val="32"/>
          <w:lang w:bidi="ar"/>
        </w:rPr>
        <w:t>2. 法定代表人姓名：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</w:t>
      </w:r>
      <w:r>
        <w:rPr>
          <w:rFonts w:eastAsia="仿宋"/>
          <w:sz w:val="32"/>
          <w:szCs w:val="32"/>
          <w:lang w:bidi="ar"/>
        </w:rPr>
        <w:t>，</w:t>
      </w:r>
      <w:bookmarkEnd w:id="24"/>
      <w:bookmarkEnd w:id="25"/>
      <w:r>
        <w:rPr>
          <w:rFonts w:eastAsia="仿宋"/>
          <w:sz w:val="32"/>
          <w:szCs w:val="32"/>
          <w:lang w:bidi="ar"/>
        </w:rPr>
        <w:t>电话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bookmarkStart w:id="26" w:name="_Toc30904_WPSOffice_Level1"/>
      <w:bookmarkStart w:id="27" w:name="_Toc20968_WPSOffice_Level1"/>
      <w:r>
        <w:rPr>
          <w:rFonts w:eastAsia="仿宋"/>
          <w:sz w:val="32"/>
          <w:szCs w:val="32"/>
          <w:lang w:bidi="ar"/>
        </w:rPr>
        <w:t>3. 总经理姓名：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</w:t>
      </w:r>
      <w:r>
        <w:rPr>
          <w:rFonts w:eastAsia="仿宋"/>
          <w:sz w:val="32"/>
          <w:szCs w:val="32"/>
          <w:lang w:bidi="ar"/>
        </w:rPr>
        <w:t>，</w:t>
      </w:r>
      <w:bookmarkEnd w:id="26"/>
      <w:bookmarkEnd w:id="27"/>
      <w:r>
        <w:rPr>
          <w:rFonts w:eastAsia="仿宋"/>
          <w:sz w:val="32"/>
          <w:szCs w:val="32"/>
          <w:lang w:bidi="ar"/>
        </w:rPr>
        <w:t>电话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</w:rPr>
        <w:t>4.</w:t>
      </w:r>
      <w:r>
        <w:rPr>
          <w:rFonts w:eastAsia="仿宋"/>
          <w:sz w:val="32"/>
          <w:szCs w:val="32"/>
          <w:lang w:bidi="ar"/>
        </w:rPr>
        <w:t xml:space="preserve"> 联络人姓名：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</w:t>
      </w:r>
      <w:r>
        <w:rPr>
          <w:rFonts w:eastAsia="仿宋"/>
          <w:sz w:val="32"/>
          <w:szCs w:val="32"/>
          <w:lang w:bidi="ar"/>
        </w:rPr>
        <w:t>，电话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ind w:firstLine="384" w:firstLineChars="12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  <w:lang w:bidi="ar"/>
        </w:rPr>
        <w:t>电子邮箱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</w:t>
      </w:r>
      <w:r>
        <w:rPr>
          <w:rFonts w:eastAsia="仿宋"/>
          <w:sz w:val="32"/>
          <w:szCs w:val="32"/>
          <w:lang w:bidi="ar"/>
        </w:rPr>
        <w:t>，微信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  <w:lang w:bidi="ar"/>
        </w:rPr>
        <w:t xml:space="preserve">5. </w:t>
      </w:r>
      <w:r>
        <w:rPr>
          <w:rFonts w:hint="eastAsia" w:eastAsia="仿宋"/>
          <w:sz w:val="32"/>
          <w:szCs w:val="32"/>
          <w:lang w:bidi="ar"/>
        </w:rPr>
        <w:t>申报业主项目</w:t>
      </w:r>
      <w:r>
        <w:rPr>
          <w:rFonts w:eastAsia="仿宋"/>
          <w:sz w:val="32"/>
          <w:szCs w:val="32"/>
          <w:lang w:bidi="ar"/>
        </w:rPr>
        <w:t>名称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6</w:t>
      </w:r>
      <w:r>
        <w:rPr>
          <w:rFonts w:eastAsia="仿宋"/>
          <w:sz w:val="32"/>
          <w:szCs w:val="32"/>
          <w:lang w:bidi="ar"/>
        </w:rPr>
        <w:t xml:space="preserve">. </w:t>
      </w:r>
      <w:r>
        <w:rPr>
          <w:rFonts w:hint="eastAsia" w:eastAsia="仿宋"/>
          <w:sz w:val="32"/>
          <w:szCs w:val="32"/>
          <w:lang w:bidi="ar"/>
        </w:rPr>
        <w:t>申报业主项目</w:t>
      </w:r>
      <w:r>
        <w:rPr>
          <w:rFonts w:eastAsia="仿宋"/>
          <w:sz w:val="32"/>
          <w:szCs w:val="32"/>
          <w:lang w:bidi="ar"/>
        </w:rPr>
        <w:t>建设情况（在对应项括号内打√）：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（1）</w:t>
      </w:r>
      <w:r>
        <w:rPr>
          <w:rFonts w:eastAsia="仿宋"/>
          <w:sz w:val="32"/>
          <w:szCs w:val="32"/>
          <w:lang w:bidi="ar"/>
        </w:rPr>
        <w:t>在建（       ）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（2）</w:t>
      </w:r>
      <w:r>
        <w:rPr>
          <w:rFonts w:eastAsia="仿宋"/>
          <w:sz w:val="32"/>
          <w:szCs w:val="32"/>
          <w:lang w:bidi="ar"/>
        </w:rPr>
        <w:t>拟建（       ）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 xml:space="preserve">7. </w:t>
      </w:r>
      <w:r>
        <w:rPr>
          <w:rFonts w:hint="eastAsia" w:eastAsia="仿宋"/>
          <w:sz w:val="32"/>
          <w:szCs w:val="32"/>
          <w:lang w:bidi="ar"/>
        </w:rPr>
        <w:t>申报业主</w:t>
      </w:r>
      <w:r>
        <w:rPr>
          <w:rFonts w:hint="eastAsia" w:eastAsia="仿宋"/>
          <w:sz w:val="32"/>
          <w:szCs w:val="32"/>
          <w:lang w:val="en-US" w:eastAsia="zh-CN" w:bidi="ar"/>
        </w:rPr>
        <w:t>签署的相关协议</w:t>
      </w:r>
      <w:r>
        <w:rPr>
          <w:rFonts w:hint="eastAsia" w:eastAsia="仿宋"/>
          <w:sz w:val="32"/>
          <w:szCs w:val="32"/>
          <w:lang w:val="en-US" w:eastAsia="zh-Hans" w:bidi="ar"/>
        </w:rPr>
        <w:t>、</w:t>
      </w:r>
      <w:r>
        <w:rPr>
          <w:rFonts w:hint="eastAsia" w:eastAsia="仿宋"/>
          <w:sz w:val="32"/>
          <w:szCs w:val="32"/>
          <w:lang w:val="en-US" w:eastAsia="zh-CN" w:bidi="ar"/>
        </w:rPr>
        <w:t>前期规划材料</w:t>
      </w:r>
      <w:r>
        <w:rPr>
          <w:rFonts w:hint="eastAsia" w:eastAsia="仿宋"/>
          <w:sz w:val="32"/>
          <w:szCs w:val="32"/>
          <w:lang w:val="en-US" w:eastAsia="zh-Hans" w:bidi="ar"/>
        </w:rPr>
        <w:t>、</w:t>
      </w:r>
      <w:r>
        <w:rPr>
          <w:rFonts w:eastAsia="仿宋"/>
          <w:sz w:val="32"/>
          <w:szCs w:val="32"/>
          <w:lang w:bidi="ar"/>
        </w:rPr>
        <w:t>取得</w:t>
      </w:r>
      <w:r>
        <w:rPr>
          <w:rFonts w:hint="eastAsia" w:eastAsia="仿宋"/>
          <w:sz w:val="32"/>
          <w:szCs w:val="32"/>
          <w:lang w:val="en-US" w:eastAsia="zh-CN" w:bidi="ar"/>
        </w:rPr>
        <w:t>的</w:t>
      </w:r>
      <w:r>
        <w:rPr>
          <w:rFonts w:eastAsia="仿宋"/>
          <w:sz w:val="32"/>
          <w:szCs w:val="32"/>
          <w:lang w:bidi="ar"/>
        </w:rPr>
        <w:t>证照情况（在横线处填写有或无）</w:t>
      </w:r>
      <w:bookmarkEnd w:id="22"/>
      <w:bookmarkEnd w:id="23"/>
    </w:p>
    <w:p>
      <w:pPr>
        <w:spacing w:line="600" w:lineRule="exact"/>
        <w:ind w:firstLine="640" w:firstLineChars="200"/>
        <w:rPr>
          <w:rFonts w:eastAsia="仿宋"/>
          <w:sz w:val="32"/>
          <w:szCs w:val="32"/>
          <w:u w:val="single"/>
        </w:rPr>
      </w:pPr>
      <w:bookmarkStart w:id="28" w:name="_Toc11376_WPSOffice_Level1"/>
      <w:bookmarkStart w:id="29" w:name="_Toc2582_WPSOffice_Level1"/>
      <w:r>
        <w:rPr>
          <w:rFonts w:hint="eastAsia" w:eastAsia="仿宋"/>
          <w:sz w:val="32"/>
          <w:szCs w:val="32"/>
          <w:u w:val="none"/>
          <w:lang w:val="en-US" w:eastAsia="zh-CN"/>
        </w:rPr>
        <w:t>（</w:t>
      </w:r>
      <w:r>
        <w:rPr>
          <w:rFonts w:hint="default" w:eastAsia="仿宋"/>
          <w:sz w:val="32"/>
          <w:szCs w:val="32"/>
          <w:u w:val="none"/>
          <w:lang w:eastAsia="zh-CN"/>
        </w:rPr>
        <w:t>1</w:t>
      </w:r>
      <w:r>
        <w:rPr>
          <w:rFonts w:hint="eastAsia" w:eastAsia="仿宋"/>
          <w:sz w:val="32"/>
          <w:szCs w:val="32"/>
          <w:u w:val="none"/>
          <w:lang w:val="en-US" w:eastAsia="zh-CN"/>
        </w:rPr>
        <w:t>）XX半山酒店项目投资框架协议书：</w:t>
      </w:r>
      <w:r>
        <w:rPr>
          <w:rFonts w:eastAsia="仿宋"/>
          <w:sz w:val="32"/>
          <w:szCs w:val="32"/>
          <w:u w:val="single"/>
        </w:rPr>
        <w:t xml:space="preserve">    （有/无）</w:t>
      </w:r>
    </w:p>
    <w:p>
      <w:pPr>
        <w:spacing w:line="600" w:lineRule="exact"/>
        <w:ind w:firstLine="640" w:firstLineChars="200"/>
        <w:rPr>
          <w:rFonts w:hint="default" w:eastAsia="仿宋"/>
          <w:sz w:val="32"/>
          <w:szCs w:val="32"/>
          <w:u w:val="single"/>
          <w:lang w:val="en-US" w:eastAsia="zh-CN"/>
        </w:rPr>
      </w:pPr>
      <w:r>
        <w:rPr>
          <w:rFonts w:hint="eastAsia" w:eastAsia="仿宋"/>
          <w:sz w:val="32"/>
          <w:szCs w:val="32"/>
          <w:u w:val="none"/>
          <w:lang w:eastAsia="zh-CN"/>
        </w:rPr>
        <w:t>（</w:t>
      </w:r>
      <w:r>
        <w:rPr>
          <w:rFonts w:hint="default" w:eastAsia="仿宋"/>
          <w:sz w:val="32"/>
          <w:szCs w:val="32"/>
          <w:u w:val="none"/>
          <w:lang w:eastAsia="zh-CN"/>
        </w:rPr>
        <w:t>2</w:t>
      </w:r>
      <w:r>
        <w:rPr>
          <w:rFonts w:hint="eastAsia" w:eastAsia="仿宋"/>
          <w:sz w:val="32"/>
          <w:szCs w:val="32"/>
          <w:u w:val="none"/>
          <w:lang w:eastAsia="zh-CN"/>
        </w:rPr>
        <w:t>）</w:t>
      </w:r>
      <w:r>
        <w:rPr>
          <w:rFonts w:hint="eastAsia" w:eastAsia="仿宋"/>
          <w:sz w:val="32"/>
          <w:szCs w:val="32"/>
          <w:u w:val="none"/>
          <w:lang w:val="en-US" w:eastAsia="zh-CN"/>
        </w:rPr>
        <w:t>XX半山酒店项目的概念性规划：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"/>
          <w:sz w:val="32"/>
          <w:szCs w:val="32"/>
          <w:u w:val="single"/>
        </w:rPr>
        <w:t xml:space="preserve"> （有/无）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（</w:t>
      </w:r>
      <w:r>
        <w:rPr>
          <w:rFonts w:hint="default" w:eastAsia="仿宋"/>
          <w:sz w:val="32"/>
          <w:szCs w:val="32"/>
          <w:lang w:bidi="ar"/>
        </w:rPr>
        <w:t>3</w:t>
      </w:r>
      <w:r>
        <w:rPr>
          <w:rFonts w:hint="eastAsia" w:eastAsia="仿宋"/>
          <w:sz w:val="32"/>
          <w:szCs w:val="32"/>
          <w:lang w:bidi="ar"/>
        </w:rPr>
        <w:t>）用地预审与选址意见书</w:t>
      </w:r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  <w:u w:val="single"/>
        </w:rPr>
        <w:t xml:space="preserve">             （有/无）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（</w:t>
      </w:r>
      <w:r>
        <w:rPr>
          <w:rFonts w:hint="default" w:eastAsia="仿宋"/>
          <w:sz w:val="32"/>
          <w:szCs w:val="32"/>
          <w:lang w:bidi="ar"/>
        </w:rPr>
        <w:t>4</w:t>
      </w:r>
      <w:r>
        <w:rPr>
          <w:rFonts w:hint="eastAsia" w:eastAsia="仿宋"/>
          <w:sz w:val="32"/>
          <w:szCs w:val="32"/>
          <w:lang w:bidi="ar"/>
        </w:rPr>
        <w:t>）建设用地规划许可证</w:t>
      </w:r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  <w:u w:val="single"/>
        </w:rPr>
        <w:t xml:space="preserve">               （有/无）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  <w:lang w:bidi="ar"/>
        </w:rPr>
        <w:t>（</w:t>
      </w:r>
      <w:r>
        <w:rPr>
          <w:rFonts w:hint="default" w:eastAsia="仿宋"/>
          <w:sz w:val="32"/>
          <w:szCs w:val="32"/>
          <w:lang w:bidi="ar"/>
        </w:rPr>
        <w:t>5</w:t>
      </w:r>
      <w:r>
        <w:rPr>
          <w:rFonts w:hint="eastAsia" w:eastAsia="仿宋"/>
          <w:sz w:val="32"/>
          <w:szCs w:val="32"/>
          <w:lang w:bidi="ar"/>
        </w:rPr>
        <w:t>）建设工程规划许可证</w:t>
      </w:r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  <w:u w:val="single"/>
        </w:rPr>
        <w:t xml:space="preserve">               （有/无）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  <w:u w:val="none"/>
          <w:lang w:eastAsia="zh-CN"/>
        </w:rPr>
        <w:t>（</w:t>
      </w:r>
      <w:r>
        <w:rPr>
          <w:rFonts w:hint="default" w:eastAsia="仿宋"/>
          <w:sz w:val="32"/>
          <w:szCs w:val="32"/>
          <w:u w:val="none"/>
          <w:lang w:eastAsia="zh-CN"/>
        </w:rPr>
        <w:t>6</w:t>
      </w:r>
      <w:r>
        <w:rPr>
          <w:rFonts w:hint="eastAsia" w:eastAsia="仿宋"/>
          <w:sz w:val="32"/>
          <w:szCs w:val="32"/>
          <w:u w:val="none"/>
          <w:lang w:eastAsia="zh-CN"/>
        </w:rPr>
        <w:t>）</w:t>
      </w:r>
      <w:r>
        <w:rPr>
          <w:rFonts w:hint="eastAsia" w:eastAsia="仿宋"/>
          <w:sz w:val="32"/>
          <w:szCs w:val="32"/>
          <w:u w:val="none"/>
          <w:lang w:val="en-US" w:eastAsia="zh-CN"/>
        </w:rPr>
        <w:t>建筑工程施工许可证：</w:t>
      </w:r>
      <w:r>
        <w:rPr>
          <w:rFonts w:eastAsia="仿宋"/>
          <w:sz w:val="32"/>
          <w:szCs w:val="32"/>
          <w:u w:val="single"/>
        </w:rPr>
        <w:t xml:space="preserve">               （有/无）</w:t>
      </w:r>
      <w:bookmarkEnd w:id="28"/>
      <w:bookmarkEnd w:id="29"/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 xml:space="preserve">8. </w:t>
      </w:r>
      <w:bookmarkStart w:id="30" w:name="_Hlk87126757"/>
      <w:r>
        <w:rPr>
          <w:rFonts w:hint="eastAsia" w:eastAsia="仿宋"/>
          <w:sz w:val="32"/>
          <w:szCs w:val="32"/>
          <w:lang w:bidi="ar"/>
        </w:rPr>
        <w:t>申报业主及项目</w:t>
      </w:r>
      <w:r>
        <w:rPr>
          <w:rFonts w:eastAsia="仿宋"/>
          <w:sz w:val="32"/>
          <w:szCs w:val="32"/>
          <w:lang w:bidi="ar"/>
        </w:rPr>
        <w:t>整体概述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（内容自拟，可包括</w:t>
      </w:r>
      <w:r>
        <w:rPr>
          <w:rFonts w:hint="eastAsia" w:eastAsia="仿宋"/>
          <w:color w:val="000000"/>
          <w:sz w:val="32"/>
        </w:rPr>
        <w:t>申报业主及项目</w:t>
      </w:r>
      <w:r>
        <w:rPr>
          <w:rFonts w:eastAsia="仿宋"/>
          <w:color w:val="000000"/>
          <w:sz w:val="32"/>
        </w:rPr>
        <w:t>基本情况介绍、运营理念、优势说明等，可另附页）</w:t>
      </w:r>
      <w:r>
        <w:rPr>
          <w:rFonts w:eastAsia="仿宋"/>
          <w:color w:val="000000"/>
          <w:sz w:val="32"/>
        </w:rPr>
        <w:br w:type="page"/>
      </w:r>
      <w:bookmarkEnd w:id="30"/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第二部分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云南省级半山酒店</w:t>
      </w:r>
    </w:p>
    <w:p>
      <w:pPr>
        <w:snapToGrid w:val="0"/>
        <w:spacing w:line="1320" w:lineRule="exact"/>
        <w:jc w:val="center"/>
        <w:rPr>
          <w:rFonts w:hint="eastAsia" w:ascii="黑体" w:hAnsi="黑体" w:eastAsia="黑体" w:cs="方正黑体_GBK"/>
          <w:bCs/>
          <w:sz w:val="72"/>
          <w:szCs w:val="120"/>
          <w:lang w:eastAsia="zh-CN"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建设项目</w:t>
      </w:r>
      <w:r>
        <w:rPr>
          <w:rFonts w:hint="eastAsia" w:ascii="黑体" w:hAnsi="黑体" w:eastAsia="黑体" w:cs="方正黑体_GBK"/>
          <w:bCs/>
          <w:sz w:val="72"/>
          <w:szCs w:val="120"/>
          <w:lang w:eastAsia="zh-CN" w:bidi="ar"/>
        </w:rPr>
        <w:t>审批文件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360" w:lineRule="auto"/>
        <w:jc w:val="right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在建拟建项目应提供的审批文件</w:t>
      </w:r>
    </w:p>
    <w:p>
      <w:pPr>
        <w:spacing w:line="600" w:lineRule="exact"/>
        <w:ind w:firstLine="640" w:firstLineChars="200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31" w:name="_Hlk87265603"/>
      <w:r>
        <w:rPr>
          <w:rFonts w:hint="eastAsia" w:eastAsia="仿宋"/>
          <w:color w:val="000000" w:themeColor="text1"/>
          <w:sz w:val="32"/>
          <w:lang w:val="en-US" w:eastAsia="zh-Hans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仿宋"/>
          <w:sz w:val="32"/>
          <w:szCs w:val="32"/>
          <w:u w:val="none"/>
          <w:lang w:val="en-US" w:eastAsia="zh-CN"/>
        </w:rPr>
        <w:t>XX半山酒店项目投资框架协议书</w:t>
      </w:r>
      <w:r>
        <w:rPr>
          <w:rFonts w:hint="eastAsia" w:eastAsia="仿宋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复印件，加盖鲜章。</w:t>
      </w:r>
    </w:p>
    <w:p>
      <w:pPr>
        <w:spacing w:line="600" w:lineRule="exact"/>
        <w:ind w:firstLine="640" w:firstLineChars="200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、经县级以上人民政府批准的项目策划、可行性研究报告或</w:t>
      </w:r>
      <w:r>
        <w:rPr>
          <w:rFonts w:hint="eastAsia" w:eastAsia="仿宋"/>
          <w:sz w:val="32"/>
          <w:szCs w:val="32"/>
          <w:u w:val="none"/>
          <w:lang w:val="en-US" w:eastAsia="zh-CN"/>
        </w:rPr>
        <w:t>概念性规划文本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，加盖鲜章。</w:t>
      </w:r>
    </w:p>
    <w:p>
      <w:pPr>
        <w:spacing w:line="600" w:lineRule="exact"/>
        <w:ind w:firstLine="640" w:firstLineChars="200"/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、《用地预审与选址意见书》</w:t>
      </w:r>
      <w:bookmarkEnd w:id="31"/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lang w:val="en-US" w:eastAsia="zh-Hans"/>
          <w14:textFill>
            <w14:solidFill>
              <w14:schemeClr w14:val="tx1"/>
            </w14:solidFill>
          </w14:textFill>
        </w:rPr>
        <w:t>四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、《建设用地规划许可证》复印件，加盖鲜章。</w:t>
      </w:r>
    </w:p>
    <w:p>
      <w:pPr>
        <w:spacing w:line="600" w:lineRule="exact"/>
        <w:ind w:firstLine="640" w:firstLineChars="200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lang w:val="en-US" w:eastAsia="zh-Hans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eastAsia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建设工程规划许可证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》复印件，加盖鲜章。</w:t>
      </w:r>
    </w:p>
    <w:p>
      <w:pPr>
        <w:spacing w:line="600" w:lineRule="exact"/>
        <w:ind w:firstLine="640" w:firstLineChars="200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lang w:val="en-US" w:eastAsia="zh-Hans"/>
          <w14:textFill>
            <w14:solidFill>
              <w14:schemeClr w14:val="tx1"/>
            </w14:solidFill>
          </w14:textFill>
        </w:rPr>
        <w:t>六</w:t>
      </w:r>
      <w:r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、《建筑工程施工许可证》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法定代表人身份证复印件，加盖鲜章。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其他应提供的证照或资料，复印件，加盖鲜章。</w:t>
      </w:r>
    </w:p>
    <w:p>
      <w:pPr>
        <w:spacing w:line="600" w:lineRule="exact"/>
        <w:ind w:firstLine="643" w:firstLineChars="200"/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未获取有关</w:t>
      </w:r>
      <w:r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审批文件</w:t>
      </w:r>
      <w:r>
        <w:rPr>
          <w:rFonts w:hint="eastAsia" w:eastAsia="仿宋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的须说明原因</w:t>
      </w:r>
      <w:r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  <w:r>
        <w:rPr>
          <w:rFonts w:hint="eastAsia" w:eastAsia="仿宋"/>
          <w:b/>
          <w:bCs/>
          <w:color w:val="000000"/>
          <w:sz w:val="32"/>
          <w:lang w:val="en-US" w:eastAsia="zh-Hans"/>
        </w:rPr>
        <w:t>一、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《XX半山酒店项目投资框架协议书》复印件，加盖鲜章。</w:t>
      </w: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0" w:firstLineChars="0"/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</w:rPr>
      </w:pPr>
      <w:r>
        <w:rPr>
          <w:rFonts w:hint="eastAsia" w:eastAsia="仿宋"/>
          <w:b/>
          <w:bCs/>
          <w:color w:val="000000"/>
          <w:sz w:val="32"/>
          <w:lang w:val="en-US" w:eastAsia="zh-Hans"/>
        </w:rPr>
        <w:t>二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、《XX半山酒店项目项目策划、可行性研究报告或概念性规划》文本</w:t>
      </w:r>
      <w:r>
        <w:rPr>
          <w:rFonts w:hint="eastAsia" w:eastAsia="仿宋"/>
          <w:b/>
          <w:bCs/>
          <w:color w:val="000000"/>
          <w:sz w:val="32"/>
        </w:rPr>
        <w:t>，加盖鲜章。</w:t>
      </w: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bCs/>
          <w:color w:val="000000"/>
          <w:sz w:val="32"/>
          <w:lang w:val="en-US" w:eastAsia="zh-Hans"/>
        </w:rPr>
        <w:t>三、</w:t>
      </w:r>
      <w:r>
        <w:rPr>
          <w:rFonts w:hint="eastAsia" w:eastAsia="仿宋"/>
          <w:b/>
          <w:bCs/>
          <w:color w:val="000000"/>
          <w:sz w:val="32"/>
        </w:rPr>
        <w:t>《用地预审与选址意见书》</w:t>
      </w:r>
      <w:r>
        <w:rPr>
          <w:rFonts w:eastAsia="仿宋"/>
          <w:b/>
          <w:bCs/>
          <w:color w:val="000000"/>
          <w:sz w:val="32"/>
        </w:rPr>
        <w:t>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  <w:r>
        <w:rPr>
          <w:rFonts w:hint="eastAsia" w:eastAsia="仿宋"/>
          <w:b/>
          <w:bCs/>
          <w:color w:val="000000"/>
          <w:sz w:val="32"/>
          <w:lang w:val="en-US" w:eastAsia="zh-Hans"/>
        </w:rPr>
        <w:t>四</w:t>
      </w:r>
      <w:r>
        <w:rPr>
          <w:rFonts w:hint="eastAsia" w:eastAsia="仿宋"/>
          <w:b/>
          <w:bCs/>
          <w:color w:val="000000"/>
          <w:sz w:val="32"/>
        </w:rPr>
        <w:t>、</w:t>
      </w:r>
      <w:r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《建设用地规划许可证》复印件，加盖鲜章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  <w:r>
        <w:rPr>
          <w:rFonts w:hint="eastAsia" w:eastAsia="仿宋"/>
          <w:b/>
          <w:bCs/>
          <w:color w:val="000000"/>
          <w:sz w:val="32"/>
          <w:lang w:val="en-US" w:eastAsia="zh-Hans"/>
        </w:rPr>
        <w:t>五</w:t>
      </w:r>
      <w:r>
        <w:rPr>
          <w:rFonts w:hint="eastAsia" w:eastAsia="仿宋"/>
          <w:b/>
          <w:bCs/>
          <w:color w:val="000000"/>
          <w:sz w:val="32"/>
        </w:rPr>
        <w:t>、</w:t>
      </w:r>
      <w:r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《建设工程规划许可证》复印件，加盖鲜章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bCs/>
          <w:color w:val="000000" w:themeColor="text1"/>
          <w:sz w:val="32"/>
          <w:lang w:val="en-US" w:eastAsia="zh-Hans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eastAsia="仿宋"/>
          <w:b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《建筑工程施工许可证》</w:t>
      </w:r>
      <w:r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复印件，加盖鲜章。</w:t>
      </w: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tabs>
          <w:tab w:val="left" w:pos="709"/>
        </w:tabs>
        <w:spacing w:line="520" w:lineRule="exact"/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  <w:r>
        <w:rPr>
          <w:rFonts w:hint="eastAsia" w:eastAsia="仿宋"/>
          <w:b/>
          <w:bCs/>
          <w:color w:val="000000"/>
          <w:sz w:val="32"/>
          <w:lang w:val="en-US" w:eastAsia="zh-CN"/>
        </w:rPr>
        <w:t>七、</w:t>
      </w:r>
      <w:r>
        <w:rPr>
          <w:rFonts w:eastAsia="仿宋"/>
          <w:b/>
          <w:bCs/>
          <w:color w:val="000000"/>
          <w:sz w:val="32"/>
        </w:rPr>
        <w:t>法定代表人身份证复印件，加盖鲜章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bCs/>
          <w:color w:val="000000"/>
          <w:sz w:val="32"/>
          <w:lang w:val="en-US" w:eastAsia="zh-CN"/>
        </w:rPr>
        <w:t>八</w:t>
      </w:r>
      <w:r>
        <w:rPr>
          <w:rFonts w:hint="eastAsia" w:eastAsia="仿宋"/>
          <w:b/>
          <w:bCs/>
          <w:color w:val="000000"/>
          <w:sz w:val="32"/>
        </w:rPr>
        <w:t>、</w:t>
      </w:r>
      <w:r>
        <w:rPr>
          <w:rFonts w:eastAsia="仿宋"/>
          <w:b/>
          <w:bCs/>
          <w:color w:val="000000"/>
          <w:sz w:val="32"/>
        </w:rPr>
        <w:t>其他应提供的证照或资料，复印件，加盖鲜章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</w:rPr>
      </w:pPr>
    </w:p>
    <w:p>
      <w:pPr>
        <w:spacing w:line="600" w:lineRule="exact"/>
        <w:rPr>
          <w:rFonts w:ascii="方正仿宋_GBK" w:hAnsi="方正黑体_GBK" w:eastAsia="方正仿宋_GBK" w:cs="方正黑体_GBK"/>
          <w:bCs/>
          <w:sz w:val="32"/>
          <w:szCs w:val="32"/>
          <w:lang w:bidi="ar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bidi="ar"/>
        </w:rPr>
        <w:br w:type="page"/>
      </w:r>
    </w:p>
    <w:p>
      <w:pPr>
        <w:spacing w:line="600" w:lineRule="exact"/>
        <w:rPr>
          <w:rFonts w:ascii="方正仿宋_GBK" w:hAnsi="方正黑体_GBK" w:eastAsia="方正仿宋_GBK" w:cs="方正黑体_GBK"/>
          <w:bCs/>
          <w:sz w:val="32"/>
          <w:szCs w:val="32"/>
          <w:lang w:bidi="ar"/>
        </w:rPr>
      </w:pPr>
    </w:p>
    <w:p>
      <w:pPr>
        <w:spacing w:line="1600" w:lineRule="exact"/>
        <w:jc w:val="center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pacing w:line="1600" w:lineRule="exact"/>
        <w:jc w:val="center"/>
        <w:rPr>
          <w:rFonts w:ascii="黑体" w:hAnsi="黑体" w:eastAsia="黑体" w:cs="方正黑体_GBK"/>
          <w:bCs/>
          <w:color w:val="ED7D31" w:themeColor="accent2"/>
          <w:sz w:val="96"/>
          <w:szCs w:val="32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方正黑体_GBK"/>
          <w:bCs/>
          <w:color w:val="ED7D31" w:themeColor="accent2"/>
          <w:sz w:val="96"/>
          <w:szCs w:val="32"/>
          <w:lang w:bidi="ar"/>
          <w14:textFill>
            <w14:solidFill>
              <w14:schemeClr w14:val="accent2"/>
            </w14:solidFill>
          </w14:textFill>
        </w:rPr>
        <w:t>第三部分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color w:val="ED7D31" w:themeColor="accent2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color w:val="ED7D31" w:themeColor="accent2"/>
          <w:sz w:val="72"/>
          <w:szCs w:val="120"/>
          <w:lang w:bidi="ar"/>
          <w14:textFill>
            <w14:solidFill>
              <w14:schemeClr w14:val="accent2"/>
            </w14:solidFill>
          </w14:textFill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color w:val="ED7D31" w:themeColor="accent2"/>
          <w:sz w:val="72"/>
          <w:szCs w:val="120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方正黑体_GBK"/>
          <w:bCs/>
          <w:color w:val="ED7D31" w:themeColor="accent2"/>
          <w:sz w:val="72"/>
          <w:szCs w:val="120"/>
          <w:lang w:bidi="ar"/>
          <w14:textFill>
            <w14:solidFill>
              <w14:schemeClr w14:val="accent2"/>
            </w14:solidFill>
          </w14:textFill>
        </w:rPr>
        <w:t>云南省级半山酒店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color w:val="ED7D31" w:themeColor="accent2"/>
          <w:sz w:val="72"/>
          <w:szCs w:val="120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方正黑体_GBK"/>
          <w:bCs/>
          <w:color w:val="ED7D31" w:themeColor="accent2"/>
          <w:sz w:val="72"/>
          <w:szCs w:val="120"/>
          <w:lang w:bidi="ar"/>
          <w14:textFill>
            <w14:solidFill>
              <w14:schemeClr w14:val="accent2"/>
            </w14:solidFill>
          </w14:textFill>
        </w:rPr>
        <w:t>建设项目</w:t>
      </w:r>
      <w:r>
        <w:rPr>
          <w:rFonts w:ascii="黑体" w:hAnsi="黑体" w:eastAsia="黑体" w:cs="方正黑体_GBK"/>
          <w:bCs/>
          <w:color w:val="ED7D31" w:themeColor="accent2"/>
          <w:sz w:val="72"/>
          <w:szCs w:val="120"/>
          <w:lang w:bidi="ar"/>
          <w14:textFill>
            <w14:solidFill>
              <w14:schemeClr w14:val="accent2"/>
            </w14:solidFill>
          </w14:textFill>
        </w:rPr>
        <w:t>自检自查</w:t>
      </w:r>
      <w:r>
        <w:rPr>
          <w:rFonts w:hint="eastAsia" w:ascii="黑体" w:hAnsi="黑体" w:eastAsia="黑体" w:cs="方正黑体_GBK"/>
          <w:bCs/>
          <w:color w:val="ED7D31" w:themeColor="accent2"/>
          <w:sz w:val="72"/>
          <w:szCs w:val="120"/>
          <w:lang w:bidi="ar"/>
          <w14:textFill>
            <w14:solidFill>
              <w14:schemeClr w14:val="accent2"/>
            </w14:solidFill>
          </w14:textFill>
        </w:rPr>
        <w:t>项目</w:t>
      </w: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kern w:val="0"/>
          <w:sz w:val="24"/>
        </w:rPr>
      </w:pP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kern w:val="0"/>
          <w:sz w:val="24"/>
        </w:rPr>
      </w:pP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kern w:val="0"/>
          <w:sz w:val="24"/>
        </w:rPr>
      </w:pP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sz w:val="24"/>
        </w:rPr>
      </w:pPr>
      <w:r>
        <w:rPr>
          <w:rFonts w:eastAsia="仿宋"/>
          <w:color w:val="FF0000"/>
          <w:kern w:val="0"/>
          <w:sz w:val="24"/>
        </w:rPr>
        <w:br w:type="page"/>
      </w:r>
    </w:p>
    <w:p>
      <w:pPr>
        <w:spacing w:line="600" w:lineRule="exact"/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一、必备项目自检自查说明</w:t>
      </w:r>
    </w:p>
    <w:p>
      <w:pPr>
        <w:spacing w:line="600" w:lineRule="exact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</w:t>
      </w:r>
      <w:r>
        <w:rPr>
          <w:rFonts w:hint="eastAsia" w:ascii="楷体" w:hAnsi="楷体" w:eastAsia="楷体"/>
          <w:color w:val="000000"/>
          <w:sz w:val="32"/>
          <w:lang w:val="en-US" w:eastAsia="zh-Hans"/>
        </w:rPr>
        <w:t>一</w:t>
      </w:r>
      <w:r>
        <w:rPr>
          <w:rFonts w:hint="eastAsia" w:ascii="楷体" w:hAnsi="楷体" w:eastAsia="楷体"/>
          <w:color w:val="000000"/>
          <w:sz w:val="32"/>
        </w:rPr>
        <w:t>）项目应拥有合法产权证件，通过出租等形式获得的土地和房屋应有合法的手续和出租合同。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1.情况说明</w:t>
      </w:r>
    </w:p>
    <w:p>
      <w:pPr>
        <w:spacing w:line="600" w:lineRule="exact"/>
        <w:rPr>
          <w:rFonts w:eastAsia="仿宋"/>
          <w:sz w:val="32"/>
        </w:rPr>
      </w:pPr>
      <w:bookmarkStart w:id="32" w:name="_Hlk87121752"/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</w:t>
      </w:r>
      <w:r>
        <w:rPr>
          <w:rFonts w:hint="eastAsia" w:eastAsia="仿宋"/>
          <w:color w:val="000000"/>
          <w:sz w:val="32"/>
        </w:rPr>
        <w:t>自检自查</w:t>
      </w:r>
      <w:r>
        <w:rPr>
          <w:rFonts w:eastAsia="仿宋"/>
          <w:color w:val="000000"/>
          <w:sz w:val="32"/>
        </w:rPr>
        <w:t>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bookmarkEnd w:id="32"/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hint="default" w:ascii="楷体" w:hAnsi="楷体" w:eastAsia="楷体"/>
          <w:color w:val="000000"/>
          <w:sz w:val="32"/>
          <w:lang w:val="en-US" w:eastAsia="zh-CN"/>
        </w:rPr>
      </w:pPr>
      <w:r>
        <w:rPr>
          <w:rFonts w:hint="eastAsia" w:ascii="楷体" w:hAnsi="楷体" w:eastAsia="楷体"/>
          <w:color w:val="000000"/>
          <w:sz w:val="32"/>
        </w:rPr>
        <w:t>（</w:t>
      </w:r>
      <w:r>
        <w:rPr>
          <w:rFonts w:hint="eastAsia" w:ascii="楷体" w:hAnsi="楷体" w:eastAsia="楷体"/>
          <w:color w:val="000000"/>
          <w:sz w:val="32"/>
          <w:lang w:val="en-US" w:eastAsia="zh-Hans"/>
        </w:rPr>
        <w:t>二</w:t>
      </w:r>
      <w:r>
        <w:rPr>
          <w:rFonts w:hint="eastAsia" w:ascii="楷体" w:hAnsi="楷体" w:eastAsia="楷体"/>
          <w:color w:val="000000"/>
          <w:sz w:val="32"/>
        </w:rPr>
        <w:t>）项目固定资产投资不低</w:t>
      </w:r>
      <w:r>
        <w:rPr>
          <w:rFonts w:eastAsia="楷体"/>
          <w:color w:val="000000"/>
          <w:sz w:val="32"/>
        </w:rPr>
        <w:t>于2000万</w:t>
      </w:r>
      <w:r>
        <w:rPr>
          <w:rFonts w:hint="eastAsia" w:ascii="楷体" w:hAnsi="楷体" w:eastAsia="楷体"/>
          <w:color w:val="000000"/>
          <w:sz w:val="32"/>
        </w:rPr>
        <w:t>元（不包含土地取得费）。</w:t>
      </w:r>
      <w:r>
        <w:rPr>
          <w:rFonts w:hint="eastAsia" w:ascii="楷体" w:hAnsi="楷体" w:eastAsia="楷体"/>
          <w:color w:val="000000"/>
          <w:sz w:val="32"/>
          <w:lang w:val="en-US" w:eastAsia="zh-CN"/>
        </w:rPr>
        <w:t>投资内容包括但不限于：固定资产建设、装修、购置等</w:t>
      </w:r>
      <w:r>
        <w:rPr>
          <w:rFonts w:hint="eastAsia" w:ascii="楷体" w:hAnsi="楷体" w:eastAsia="楷体"/>
          <w:color w:val="000000"/>
          <w:sz w:val="32"/>
          <w:lang w:val="en-US" w:eastAsia="zh-Hans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hint="eastAsia" w:eastAsia="仿宋"/>
          <w:b/>
          <w:bCs/>
          <w:color w:val="000000"/>
          <w:sz w:val="32"/>
        </w:rPr>
        <w:t>2</w:t>
      </w:r>
      <w:r>
        <w:rPr>
          <w:rFonts w:eastAsia="仿宋"/>
          <w:b/>
          <w:bCs/>
          <w:color w:val="000000"/>
          <w:sz w:val="32"/>
        </w:rPr>
        <w:t>.佐证材料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ascii="黑体" w:hAnsi="黑体" w:eastAsia="黑体"/>
          <w:color w:val="000000"/>
          <w:sz w:val="32"/>
        </w:rPr>
      </w:pPr>
    </w:p>
    <w:p>
      <w:pPr>
        <w:spacing w:line="600" w:lineRule="exact"/>
        <w:rPr>
          <w:rFonts w:ascii="黑体" w:hAnsi="黑体" w:eastAsia="黑体"/>
          <w:color w:val="000000"/>
          <w:sz w:val="32"/>
        </w:rPr>
      </w:pPr>
      <w:r>
        <w:rPr>
          <w:rFonts w:ascii="黑体" w:hAnsi="黑体" w:eastAsia="黑体"/>
          <w:color w:val="000000"/>
          <w:sz w:val="32"/>
        </w:rPr>
        <w:br w:type="page"/>
      </w:r>
    </w:p>
    <w:p>
      <w:pPr>
        <w:spacing w:line="60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二、一般项目自检自查说明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1.项目选址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1.1依托特色生态旅游资源或人文环境，景观资源具有原生性、强烈视觉冲击力和优势生态价值。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bookmarkStart w:id="33" w:name="_Hlk87123269"/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bookmarkEnd w:id="33"/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1.2因形就势，融入自然，藏在山间，隐没林中，建筑物朝向、定位充分考虑当地地形地势、气候条件及对环境的影响，与所在地自然和人文环境协调一致。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1.3位于世界级品牌资源或世界级特色资源区域；位于国家级品牌资源或国家级特色资源区域内；位于省级品牌资源或全省特色资源区域内。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</w:t>
      </w:r>
      <w:r>
        <w:rPr>
          <w:rFonts w:hint="default" w:eastAsia="仿宋"/>
          <w:b/>
          <w:bCs/>
          <w:color w:val="000000"/>
          <w:sz w:val="32"/>
          <w:lang w:val="en-US"/>
        </w:rPr>
        <w:t>4</w:t>
      </w:r>
      <w:r>
        <w:rPr>
          <w:rFonts w:eastAsia="仿宋"/>
          <w:b/>
          <w:bCs/>
          <w:color w:val="000000"/>
          <w:sz w:val="32"/>
        </w:rPr>
        <w:t>与城镇乡村</w:t>
      </w:r>
      <w:r>
        <w:rPr>
          <w:rFonts w:ascii="仿宋" w:hAnsi="仿宋" w:eastAsia="仿宋"/>
          <w:b/>
          <w:bCs/>
          <w:color w:val="000000"/>
          <w:sz w:val="32"/>
        </w:rPr>
        <w:t>“若即若离”</w:t>
      </w:r>
      <w:r>
        <w:rPr>
          <w:rFonts w:eastAsia="仿宋"/>
          <w:b/>
          <w:bCs/>
          <w:color w:val="000000"/>
          <w:sz w:val="32"/>
        </w:rPr>
        <w:t>，距离适度，联动发展，基础和配套设施覆盖到项目区；进入项目区道路通达，沿线景观环境好。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2.规划设计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2.1建筑外观古朴，充分体现当地传统建筑文化特色、具有艺术美感、景观设计顺应自然，与周边环境融合度好。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2.2项目功能分区布局合理，要素齐全，充分营造度假氛围和文化特色，客房配有专属阳台或庭院或文化休闲空间。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</w:t>
      </w:r>
      <w:r>
        <w:rPr>
          <w:rFonts w:hint="default" w:eastAsia="仿宋"/>
          <w:b/>
          <w:bCs/>
          <w:color w:val="000000"/>
          <w:sz w:val="32"/>
          <w:lang w:val="en-US"/>
        </w:rPr>
        <w:t>3</w:t>
      </w:r>
      <w:r>
        <w:rPr>
          <w:rFonts w:eastAsia="仿宋"/>
          <w:b/>
          <w:bCs/>
          <w:color w:val="000000"/>
          <w:sz w:val="32"/>
        </w:rPr>
        <w:t>低密度、低强度开发，建筑布局采用点状散落布局形式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采用组团式或院落式布局形式</w:t>
      </w:r>
      <w:r>
        <w:rPr>
          <w:rFonts w:hint="eastAsia" w:eastAsia="仿宋"/>
          <w:b/>
          <w:bCs/>
          <w:color w:val="000000"/>
          <w:sz w:val="32"/>
        </w:rPr>
        <w:t>或是</w:t>
      </w:r>
      <w:r>
        <w:rPr>
          <w:rFonts w:eastAsia="仿宋"/>
          <w:b/>
          <w:bCs/>
          <w:color w:val="000000"/>
          <w:sz w:val="32"/>
        </w:rPr>
        <w:t>较大体量整栋建筑形式。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ED7D31" w:themeColor="accent2"/>
          <w:sz w:val="32"/>
          <w14:textFill>
            <w14:solidFill>
              <w14:schemeClr w14:val="accent2"/>
            </w14:solidFill>
          </w14:textFill>
        </w:rPr>
      </w:pPr>
      <w:r>
        <w:rPr>
          <w:rFonts w:eastAsia="仿宋"/>
          <w:b/>
          <w:bCs/>
          <w:color w:val="000000"/>
          <w:sz w:val="32"/>
        </w:rPr>
        <w:t>2.4规划范围内建筑容积率低于0.35</w:t>
      </w:r>
      <w:r>
        <w:rPr>
          <w:rFonts w:hint="eastAsia" w:eastAsia="仿宋"/>
          <w:b/>
          <w:bCs/>
          <w:color w:val="000000"/>
          <w:sz w:val="32"/>
        </w:rPr>
        <w:t>或在</w:t>
      </w:r>
      <w:r>
        <w:rPr>
          <w:rFonts w:eastAsia="仿宋"/>
          <w:b/>
          <w:bCs/>
          <w:color w:val="000000"/>
          <w:sz w:val="32"/>
        </w:rPr>
        <w:t>0.35-0.5</w:t>
      </w:r>
      <w:r>
        <w:rPr>
          <w:rFonts w:hint="eastAsia" w:eastAsia="仿宋"/>
          <w:b/>
          <w:bCs/>
          <w:color w:val="000000"/>
          <w:sz w:val="32"/>
        </w:rPr>
        <w:t>之</w:t>
      </w:r>
      <w:r>
        <w:rPr>
          <w:rFonts w:hint="eastAsia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间</w:t>
      </w:r>
      <w:r>
        <w:rPr>
          <w:rFonts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2.5项目规划设计中充分应用新技术、新材料、节能环保设施设备，利用可再生资源，最大限度减少对环境的影响。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hint="eastAsia" w:eastAsia="仿宋"/>
          <w:b/>
          <w:bCs/>
          <w:color w:val="000000"/>
          <w:sz w:val="32"/>
          <w:lang w:eastAsia="zh-CN"/>
        </w:rPr>
      </w:pPr>
      <w:r>
        <w:rPr>
          <w:rFonts w:eastAsia="仿宋"/>
          <w:b/>
          <w:bCs/>
          <w:color w:val="000000"/>
          <w:sz w:val="32"/>
        </w:rPr>
        <w:t>3.设施与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配套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3.1体现高品质度假酒店要求，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可</w:t>
      </w:r>
      <w:r>
        <w:rPr>
          <w:rFonts w:eastAsia="仿宋"/>
          <w:b/>
          <w:bCs/>
          <w:color w:val="000000"/>
          <w:sz w:val="32"/>
        </w:rPr>
        <w:t>提供文化空间、文化演艺、休闲运动、健康养生等休闲度假设施</w:t>
      </w:r>
      <w:r>
        <w:rPr>
          <w:rFonts w:hint="eastAsia" w:eastAsia="仿宋"/>
          <w:b/>
          <w:bCs/>
          <w:color w:val="000000"/>
          <w:sz w:val="32"/>
          <w:lang w:eastAsia="zh-CN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2</w:t>
      </w:r>
      <w:r>
        <w:rPr>
          <w:rFonts w:eastAsia="仿宋"/>
          <w:b/>
          <w:bCs/>
          <w:color w:val="000000"/>
          <w:sz w:val="32"/>
        </w:rPr>
        <w:t>客房家具、布草、备品、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卫浴</w:t>
      </w:r>
      <w:r>
        <w:rPr>
          <w:rFonts w:eastAsia="仿宋"/>
          <w:b/>
          <w:bCs/>
          <w:color w:val="000000"/>
          <w:sz w:val="32"/>
        </w:rPr>
        <w:t>、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洁具、</w:t>
      </w:r>
      <w:r>
        <w:rPr>
          <w:rFonts w:eastAsia="仿宋"/>
          <w:b/>
          <w:bCs/>
          <w:color w:val="000000"/>
          <w:sz w:val="32"/>
        </w:rPr>
        <w:t>电器等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设施设备须使用高品质、</w:t>
      </w:r>
      <w:r>
        <w:rPr>
          <w:rFonts w:hint="eastAsia" w:eastAsia="仿宋"/>
          <w:b/>
          <w:bCs/>
          <w:color w:val="000000"/>
          <w:sz w:val="32"/>
          <w:lang w:val="en-US" w:eastAsia="zh-Hans"/>
        </w:rPr>
        <w:t>知名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品牌产品。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3餐饮配套齐全，可</w:t>
      </w:r>
      <w:r>
        <w:rPr>
          <w:rFonts w:eastAsia="仿宋"/>
          <w:b/>
          <w:bCs/>
          <w:color w:val="000000"/>
          <w:sz w:val="32"/>
        </w:rPr>
        <w:t>提供当地或云南特色餐饮服务，</w:t>
      </w:r>
      <w:r>
        <w:rPr>
          <w:rFonts w:hint="eastAsia" w:eastAsia="仿宋"/>
          <w:b/>
          <w:bCs/>
          <w:color w:val="000000"/>
          <w:sz w:val="32"/>
          <w:lang w:val="en-US" w:eastAsia="zh-Hans"/>
        </w:rPr>
        <w:t>可提供</w:t>
      </w:r>
      <w:r>
        <w:rPr>
          <w:rFonts w:eastAsia="仿宋"/>
          <w:b/>
          <w:bCs/>
          <w:color w:val="000000"/>
          <w:sz w:val="32"/>
        </w:rPr>
        <w:t>西餐或特色餐饮服务。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4</w:t>
      </w:r>
      <w:r>
        <w:rPr>
          <w:rFonts w:eastAsia="仿宋"/>
          <w:b/>
          <w:bCs/>
          <w:color w:val="000000"/>
          <w:sz w:val="32"/>
        </w:rPr>
        <w:t>设施配备充分考虑家庭、老年人、儿童等群体度假需求。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4.文化特色</w:t>
      </w:r>
    </w:p>
    <w:p>
      <w:pPr>
        <w:spacing w:line="600" w:lineRule="exact"/>
        <w:rPr>
          <w:rFonts w:hint="eastAsia" w:eastAsia="仿宋"/>
          <w:b/>
          <w:bCs/>
          <w:color w:val="000000"/>
          <w:sz w:val="32"/>
          <w:lang w:val="en-US" w:eastAsia="zh-CN"/>
        </w:rPr>
      </w:pPr>
      <w:r>
        <w:rPr>
          <w:rFonts w:eastAsia="仿宋"/>
          <w:b/>
          <w:bCs/>
          <w:color w:val="000000"/>
          <w:sz w:val="32"/>
        </w:rPr>
        <w:t>4.1项目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运营内容须包含</w:t>
      </w:r>
      <w:r>
        <w:rPr>
          <w:rFonts w:eastAsia="仿宋"/>
          <w:b/>
          <w:bCs/>
          <w:color w:val="000000"/>
          <w:sz w:val="32"/>
        </w:rPr>
        <w:t>文化</w:t>
      </w:r>
      <w:r>
        <w:rPr>
          <w:rFonts w:hint="eastAsia" w:eastAsia="仿宋"/>
          <w:b/>
          <w:bCs/>
          <w:color w:val="000000"/>
          <w:sz w:val="32"/>
          <w:lang w:val="en-US" w:eastAsia="zh-Hans"/>
        </w:rPr>
        <w:t>主题的产品</w:t>
      </w:r>
      <w:r>
        <w:rPr>
          <w:rFonts w:hint="eastAsia" w:eastAsia="仿宋"/>
          <w:b/>
          <w:bCs/>
          <w:color w:val="000000"/>
          <w:sz w:val="32"/>
          <w:lang w:eastAsia="zh-CN"/>
        </w:rPr>
        <w:t>，</w:t>
      </w:r>
      <w:r>
        <w:rPr>
          <w:rFonts w:hint="eastAsia" w:eastAsia="仿宋"/>
          <w:b/>
          <w:bCs/>
          <w:color w:val="000000"/>
          <w:sz w:val="32"/>
          <w:lang w:val="en-US" w:eastAsia="zh-CN"/>
        </w:rPr>
        <w:t>要能挖掘</w:t>
      </w:r>
      <w:r>
        <w:rPr>
          <w:rFonts w:eastAsia="仿宋"/>
          <w:b/>
          <w:bCs/>
          <w:color w:val="000000"/>
          <w:sz w:val="32"/>
        </w:rPr>
        <w:t>当地人文、礼仪和民俗文化</w:t>
      </w:r>
      <w:r>
        <w:rPr>
          <w:rFonts w:hint="eastAsia" w:eastAsia="仿宋"/>
          <w:b/>
          <w:bCs/>
          <w:color w:val="000000"/>
          <w:sz w:val="32"/>
          <w:lang w:eastAsia="zh-CN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4.2有专门固定的文化主题展示空间，展示内容丰富，展示方式多样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有临时性文化主题展示空间，展示内容和方式一般。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5.业态创新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5.1推动</w:t>
      </w:r>
      <w:r>
        <w:rPr>
          <w:rFonts w:ascii="仿宋" w:hAnsi="仿宋" w:eastAsia="仿宋"/>
          <w:b/>
          <w:bCs/>
          <w:color w:val="000000"/>
          <w:sz w:val="32"/>
        </w:rPr>
        <w:t>“酒</w:t>
      </w:r>
      <w:r>
        <w:rPr>
          <w:rFonts w:eastAsia="仿宋"/>
          <w:b/>
          <w:bCs/>
          <w:color w:val="000000"/>
          <w:sz w:val="32"/>
        </w:rPr>
        <w:t>店+</w:t>
      </w:r>
      <w:r>
        <w:rPr>
          <w:rFonts w:ascii="仿宋" w:hAnsi="仿宋" w:eastAsia="仿宋"/>
          <w:b/>
          <w:bCs/>
          <w:color w:val="000000"/>
          <w:sz w:val="32"/>
        </w:rPr>
        <w:t>”、“产品</w:t>
      </w:r>
      <w:r>
        <w:rPr>
          <w:rFonts w:eastAsia="仿宋"/>
          <w:b/>
          <w:bCs/>
          <w:color w:val="000000"/>
          <w:sz w:val="32"/>
        </w:rPr>
        <w:t>+</w:t>
      </w:r>
      <w:r>
        <w:rPr>
          <w:rFonts w:ascii="仿宋" w:hAnsi="仿宋" w:eastAsia="仿宋"/>
          <w:b/>
          <w:bCs/>
          <w:color w:val="000000"/>
          <w:sz w:val="32"/>
        </w:rPr>
        <w:t>”、“服务</w:t>
      </w:r>
      <w:r>
        <w:rPr>
          <w:rFonts w:eastAsia="仿宋"/>
          <w:b/>
          <w:bCs/>
          <w:color w:val="000000"/>
          <w:sz w:val="32"/>
        </w:rPr>
        <w:t>+</w:t>
      </w:r>
      <w:r>
        <w:rPr>
          <w:rFonts w:ascii="仿宋" w:hAnsi="仿宋" w:eastAsia="仿宋"/>
          <w:b/>
          <w:bCs/>
          <w:color w:val="000000"/>
          <w:sz w:val="32"/>
        </w:rPr>
        <w:t>”，利</w:t>
      </w:r>
      <w:r>
        <w:rPr>
          <w:rFonts w:eastAsia="仿宋"/>
          <w:b/>
          <w:bCs/>
          <w:color w:val="000000"/>
          <w:sz w:val="32"/>
        </w:rPr>
        <w:t>用项目和周边资源，自主开发户外运动、康体养生、文化体验、研学科考、休闲娱乐等业态产品和线路</w:t>
      </w:r>
      <w:r>
        <w:rPr>
          <w:rFonts w:hint="eastAsia" w:eastAsia="仿宋"/>
          <w:b/>
          <w:bCs/>
          <w:color w:val="000000"/>
          <w:sz w:val="32"/>
        </w:rPr>
        <w:t>（提供每一类产品或线路基础信息）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5.2推</w:t>
      </w:r>
      <w:r>
        <w:rPr>
          <w:rFonts w:ascii="仿宋" w:hAnsi="仿宋" w:eastAsia="仿宋"/>
          <w:b/>
          <w:bCs/>
          <w:color w:val="000000"/>
          <w:sz w:val="32"/>
        </w:rPr>
        <w:t>动“精品酒店+旅游目的地”，联</w:t>
      </w:r>
      <w:r>
        <w:rPr>
          <w:rFonts w:eastAsia="仿宋"/>
          <w:b/>
          <w:bCs/>
          <w:color w:val="000000"/>
          <w:sz w:val="32"/>
        </w:rPr>
        <w:t>动周边景区景点、遗址遗迹、传统村落等</w:t>
      </w:r>
      <w:r>
        <w:rPr>
          <w:rFonts w:hint="eastAsia" w:eastAsia="仿宋"/>
          <w:b/>
          <w:bCs/>
          <w:color w:val="000000"/>
          <w:sz w:val="32"/>
        </w:rPr>
        <w:t>（提供每联动一项其他资源的基础信息）</w:t>
      </w:r>
      <w:r>
        <w:rPr>
          <w:rFonts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5.3项目业态产品开发具有自身特色，在全国</w:t>
      </w:r>
      <w:r>
        <w:rPr>
          <w:rFonts w:hint="eastAsia" w:eastAsia="仿宋"/>
          <w:b/>
          <w:bCs/>
          <w:color w:val="000000"/>
          <w:sz w:val="32"/>
          <w:lang w:val="en-US" w:eastAsia="zh-Hans"/>
        </w:rPr>
        <w:t>或在全省或在州市</w:t>
      </w:r>
      <w:r>
        <w:rPr>
          <w:rFonts w:eastAsia="仿宋"/>
          <w:b/>
          <w:bCs/>
          <w:color w:val="000000"/>
          <w:sz w:val="32"/>
        </w:rPr>
        <w:t>具有典型意义。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6.运营管理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6.1引进国际知名品牌管理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引进国内知名品牌管理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本土品牌连锁经营</w:t>
      </w:r>
      <w:r>
        <w:rPr>
          <w:rFonts w:hint="eastAsia" w:eastAsia="仿宋"/>
          <w:b/>
          <w:bCs/>
          <w:color w:val="000000"/>
          <w:sz w:val="32"/>
          <w:lang w:eastAsia="zh-Hans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7.辐射带动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7.1对当地就业带动作用明显，酒店员工主要从当地（村、乡镇）招募。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7.2项目能促进当地乡村振兴和经济发展，酒店食材、旅游商品原料、文化产品等从当地采购</w:t>
      </w:r>
      <w:r>
        <w:rPr>
          <w:rFonts w:hint="eastAsia"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napToGrid w:val="0"/>
        <w:spacing w:line="360" w:lineRule="auto"/>
        <w:jc w:val="center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96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第四部分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云南省级半山酒店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建设项目企业承诺书</w:t>
      </w:r>
    </w:p>
    <w:p>
      <w:pPr>
        <w:snapToGrid w:val="0"/>
        <w:spacing w:after="312" w:afterLines="100"/>
        <w:jc w:val="center"/>
        <w:rPr>
          <w:rFonts w:eastAsia="黑体"/>
          <w:bCs/>
          <w:sz w:val="32"/>
          <w:szCs w:val="32"/>
        </w:rPr>
      </w:pPr>
    </w:p>
    <w:p>
      <w:pPr>
        <w:snapToGrid w:val="0"/>
        <w:spacing w:after="312" w:afterLines="100"/>
        <w:jc w:val="center"/>
        <w:rPr>
          <w:rFonts w:eastAsia="黑体"/>
          <w:bCs/>
          <w:sz w:val="32"/>
          <w:szCs w:val="32"/>
        </w:rPr>
      </w:pPr>
    </w:p>
    <w:p>
      <w:pPr>
        <w:snapToGrid w:val="0"/>
        <w:spacing w:after="312" w:afterLines="1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bidi="ar"/>
        </w:rPr>
        <w:t>企业承诺书</w:t>
      </w:r>
    </w:p>
    <w:p/>
    <w:p>
      <w:pPr>
        <w:spacing w:line="600" w:lineRule="exact"/>
        <w:ind w:firstLine="640" w:firstLineChars="200"/>
        <w:rPr>
          <w:rFonts w:eastAsia="仿宋"/>
          <w:sz w:val="32"/>
          <w:szCs w:val="32"/>
          <w:lang w:bidi="ar"/>
        </w:rPr>
      </w:pPr>
    </w:p>
    <w:p>
      <w:pPr>
        <w:spacing w:line="72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>本单位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         </w:t>
      </w:r>
      <w:r>
        <w:rPr>
          <w:rFonts w:hint="eastAsia" w:eastAsia="仿宋"/>
          <w:sz w:val="32"/>
          <w:szCs w:val="32"/>
          <w:u w:val="single"/>
          <w:lang w:bidi="ar"/>
        </w:rPr>
        <w:t>，</w:t>
      </w:r>
      <w:r>
        <w:rPr>
          <w:rFonts w:eastAsia="仿宋"/>
          <w:sz w:val="32"/>
          <w:szCs w:val="32"/>
          <w:lang w:bidi="ar"/>
        </w:rPr>
        <w:t>按照云南省</w:t>
      </w:r>
      <w:r>
        <w:rPr>
          <w:rFonts w:hint="eastAsia" w:eastAsia="仿宋"/>
          <w:sz w:val="32"/>
          <w:szCs w:val="32"/>
          <w:lang w:bidi="ar"/>
        </w:rPr>
        <w:t>深入推进“旅游革命”暨“一部手机游云南”工作领导小组《关于加快推进云南半山酒店建设工作的指导意见》（旅游革命暨一机游发〔2021〕1号）要求</w:t>
      </w:r>
      <w:r>
        <w:rPr>
          <w:rFonts w:eastAsia="仿宋"/>
          <w:sz w:val="32"/>
          <w:szCs w:val="32"/>
          <w:lang w:bidi="ar"/>
        </w:rPr>
        <w:t>，自愿申请</w:t>
      </w:r>
      <w:r>
        <w:rPr>
          <w:rFonts w:hint="eastAsia" w:eastAsia="仿宋"/>
          <w:sz w:val="32"/>
          <w:szCs w:val="32"/>
          <w:lang w:bidi="ar"/>
        </w:rPr>
        <w:t>参加</w:t>
      </w:r>
      <w:r>
        <w:rPr>
          <w:rFonts w:eastAsia="仿宋"/>
          <w:sz w:val="32"/>
          <w:szCs w:val="32"/>
          <w:lang w:bidi="ar"/>
        </w:rPr>
        <w:t>云南省</w:t>
      </w:r>
      <w:r>
        <w:rPr>
          <w:rFonts w:hint="eastAsia" w:eastAsia="仿宋"/>
          <w:sz w:val="32"/>
          <w:szCs w:val="32"/>
          <w:lang w:bidi="ar"/>
        </w:rPr>
        <w:t>级</w:t>
      </w:r>
      <w:r>
        <w:rPr>
          <w:rFonts w:eastAsia="仿宋"/>
          <w:sz w:val="32"/>
          <w:szCs w:val="32"/>
          <w:lang w:bidi="ar"/>
        </w:rPr>
        <w:t>半山酒店</w:t>
      </w:r>
      <w:r>
        <w:rPr>
          <w:rFonts w:hint="eastAsia" w:eastAsia="仿宋"/>
          <w:sz w:val="32"/>
          <w:szCs w:val="32"/>
          <w:lang w:bidi="ar"/>
        </w:rPr>
        <w:t>建设项目认定工作</w:t>
      </w:r>
      <w:r>
        <w:rPr>
          <w:rFonts w:eastAsia="仿宋"/>
          <w:sz w:val="32"/>
          <w:szCs w:val="32"/>
          <w:lang w:bidi="ar"/>
        </w:rPr>
        <w:t>。我单位法定代表人明确并将遵守下列准则：</w:t>
      </w:r>
    </w:p>
    <w:p>
      <w:pPr>
        <w:spacing w:line="72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>1.全面</w:t>
      </w:r>
      <w:r>
        <w:rPr>
          <w:rFonts w:hint="eastAsia" w:eastAsia="仿宋"/>
          <w:sz w:val="32"/>
          <w:szCs w:val="32"/>
          <w:lang w:bidi="ar"/>
        </w:rPr>
        <w:t>据实</w:t>
      </w:r>
      <w:r>
        <w:rPr>
          <w:rFonts w:eastAsia="仿宋"/>
          <w:sz w:val="32"/>
          <w:szCs w:val="32"/>
          <w:lang w:bidi="ar"/>
        </w:rPr>
        <w:t>填写申请报告的各项数据，对其真实性负责。</w:t>
      </w:r>
    </w:p>
    <w:p>
      <w:pPr>
        <w:spacing w:line="720" w:lineRule="exact"/>
        <w:ind w:firstLine="640" w:firstLineChars="200"/>
        <w:rPr>
          <w:rFonts w:hint="default" w:eastAsia="仿宋"/>
          <w:sz w:val="32"/>
          <w:szCs w:val="32"/>
          <w:lang w:val="en-US" w:eastAsia="zh-CN" w:bidi="ar"/>
        </w:rPr>
      </w:pPr>
      <w:r>
        <w:rPr>
          <w:rFonts w:eastAsia="仿宋"/>
          <w:sz w:val="32"/>
          <w:szCs w:val="32"/>
          <w:lang w:bidi="ar"/>
        </w:rPr>
        <w:t>2.</w:t>
      </w:r>
      <w:r>
        <w:rPr>
          <w:rFonts w:hint="eastAsia" w:eastAsia="仿宋"/>
          <w:sz w:val="32"/>
          <w:szCs w:val="32"/>
          <w:lang w:eastAsia="zh-CN" w:bidi="ar"/>
        </w:rPr>
        <w:t>如被认定为</w:t>
      </w:r>
      <w:r>
        <w:rPr>
          <w:rFonts w:eastAsia="仿宋"/>
          <w:sz w:val="32"/>
          <w:szCs w:val="32"/>
          <w:lang w:bidi="ar"/>
        </w:rPr>
        <w:t>省</w:t>
      </w:r>
      <w:r>
        <w:rPr>
          <w:rFonts w:hint="eastAsia" w:eastAsia="仿宋"/>
          <w:sz w:val="32"/>
          <w:szCs w:val="32"/>
          <w:lang w:bidi="ar"/>
        </w:rPr>
        <w:t>级</w:t>
      </w:r>
      <w:r>
        <w:rPr>
          <w:rFonts w:eastAsia="仿宋"/>
          <w:sz w:val="32"/>
          <w:szCs w:val="32"/>
          <w:lang w:bidi="ar"/>
        </w:rPr>
        <w:t>半山酒店</w:t>
      </w:r>
      <w:r>
        <w:rPr>
          <w:rFonts w:hint="eastAsia" w:eastAsia="仿宋"/>
          <w:sz w:val="32"/>
          <w:szCs w:val="32"/>
          <w:lang w:bidi="ar"/>
        </w:rPr>
        <w:t>建设项目</w:t>
      </w:r>
      <w:r>
        <w:rPr>
          <w:rFonts w:hint="eastAsia" w:eastAsia="仿宋"/>
          <w:sz w:val="32"/>
          <w:szCs w:val="32"/>
          <w:lang w:eastAsia="zh-CN" w:bidi="ar"/>
        </w:rPr>
        <w:t>，积极推动项目建设，承诺于</w:t>
      </w:r>
      <w:r>
        <w:rPr>
          <w:rFonts w:hint="eastAsia" w:eastAsia="仿宋"/>
          <w:b/>
          <w:bCs/>
          <w:sz w:val="32"/>
          <w:szCs w:val="32"/>
          <w:lang w:val="en-US" w:eastAsia="zh-CN" w:bidi="ar"/>
        </w:rPr>
        <w:t>202</w:t>
      </w:r>
      <w:r>
        <w:rPr>
          <w:rFonts w:hint="eastAsia" w:eastAsia="仿宋"/>
          <w:b/>
          <w:bCs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eastAsia="仿宋"/>
          <w:b/>
          <w:bCs/>
          <w:sz w:val="32"/>
          <w:szCs w:val="32"/>
          <w:lang w:val="en-US" w:eastAsia="zh-CN" w:bidi="ar"/>
        </w:rPr>
        <w:t>年</w:t>
      </w:r>
      <w:r>
        <w:rPr>
          <w:rFonts w:hint="eastAsia" w:eastAsia="仿宋"/>
          <w:b/>
          <w:bCs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eastAsia="仿宋"/>
          <w:b/>
          <w:bCs/>
          <w:sz w:val="32"/>
          <w:szCs w:val="32"/>
          <w:lang w:val="en-US" w:eastAsia="zh-CN" w:bidi="ar"/>
        </w:rPr>
        <w:t>月</w:t>
      </w:r>
      <w:r>
        <w:rPr>
          <w:rFonts w:hint="eastAsia" w:eastAsia="仿宋"/>
          <w:sz w:val="32"/>
          <w:szCs w:val="32"/>
          <w:lang w:val="en-US" w:eastAsia="zh-CN" w:bidi="ar"/>
        </w:rPr>
        <w:t>前竣工并正式运营。</w:t>
      </w:r>
    </w:p>
    <w:p>
      <w:pPr>
        <w:spacing w:line="72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val="en-US" w:eastAsia="zh-CN" w:bidi="ar"/>
        </w:rPr>
        <w:t>3.</w:t>
      </w:r>
      <w:r>
        <w:rPr>
          <w:rFonts w:eastAsia="仿宋"/>
          <w:sz w:val="32"/>
          <w:szCs w:val="32"/>
          <w:lang w:bidi="ar"/>
        </w:rPr>
        <w:t>同意并接受云南省</w:t>
      </w:r>
      <w:r>
        <w:rPr>
          <w:rFonts w:hint="eastAsia" w:eastAsia="仿宋"/>
          <w:sz w:val="32"/>
          <w:szCs w:val="32"/>
          <w:lang w:bidi="ar"/>
        </w:rPr>
        <w:t>文化和旅游厅</w:t>
      </w:r>
      <w:r>
        <w:rPr>
          <w:rFonts w:eastAsia="仿宋"/>
          <w:sz w:val="32"/>
          <w:szCs w:val="32"/>
          <w:lang w:bidi="ar"/>
        </w:rPr>
        <w:t>的决定。如有异议，服从云南省文化和旅游厅</w:t>
      </w:r>
      <w:r>
        <w:rPr>
          <w:rFonts w:hint="eastAsia" w:eastAsia="仿宋"/>
          <w:sz w:val="32"/>
          <w:szCs w:val="32"/>
          <w:lang w:bidi="ar"/>
        </w:rPr>
        <w:t>的</w:t>
      </w:r>
      <w:r>
        <w:rPr>
          <w:rFonts w:eastAsia="仿宋"/>
          <w:sz w:val="32"/>
          <w:szCs w:val="32"/>
          <w:lang w:bidi="ar"/>
        </w:rPr>
        <w:t>最终裁决。</w:t>
      </w:r>
    </w:p>
    <w:p>
      <w:pPr>
        <w:spacing w:line="600" w:lineRule="exact"/>
        <w:rPr>
          <w:rFonts w:eastAsia="仿宋"/>
        </w:rPr>
      </w:pP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法定代表人</w:t>
      </w:r>
      <w:r>
        <w:rPr>
          <w:rFonts w:eastAsia="仿宋"/>
          <w:sz w:val="32"/>
          <w:szCs w:val="32"/>
          <w:lang w:bidi="ar"/>
        </w:rPr>
        <w:t>签字</w:t>
      </w:r>
      <w:r>
        <w:rPr>
          <w:rFonts w:hint="eastAsia" w:eastAsia="仿宋"/>
          <w:sz w:val="32"/>
          <w:szCs w:val="32"/>
          <w:lang w:bidi="ar"/>
        </w:rPr>
        <w:t>：</w:t>
      </w: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企业</w:t>
      </w:r>
      <w:r>
        <w:rPr>
          <w:rFonts w:eastAsia="仿宋"/>
          <w:sz w:val="32"/>
          <w:szCs w:val="32"/>
          <w:lang w:bidi="ar"/>
        </w:rPr>
        <w:t>公章</w:t>
      </w:r>
      <w:r>
        <w:rPr>
          <w:rFonts w:hint="eastAsia" w:eastAsia="仿宋"/>
          <w:sz w:val="32"/>
          <w:szCs w:val="32"/>
          <w:lang w:bidi="ar"/>
        </w:rPr>
        <w:t>：</w:t>
      </w: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 xml:space="preserve">   </w:t>
      </w:r>
      <w:r>
        <w:rPr>
          <w:rFonts w:eastAsia="仿宋"/>
          <w:sz w:val="32"/>
          <w:szCs w:val="32"/>
          <w:lang w:bidi="ar"/>
        </w:rPr>
        <w:t>日</w:t>
      </w:r>
      <w:r>
        <w:rPr>
          <w:rFonts w:hint="eastAsia" w:eastAsia="仿宋"/>
          <w:sz w:val="32"/>
          <w:szCs w:val="32"/>
          <w:lang w:bidi="ar"/>
        </w:rPr>
        <w:t xml:space="preserve">  </w:t>
      </w:r>
      <w:r>
        <w:rPr>
          <w:rFonts w:eastAsia="仿宋"/>
          <w:sz w:val="32"/>
          <w:szCs w:val="32"/>
          <w:lang w:bidi="ar"/>
        </w:rPr>
        <w:t xml:space="preserve">   期</w:t>
      </w:r>
      <w:r>
        <w:rPr>
          <w:rFonts w:hint="eastAsia" w:eastAsia="仿宋"/>
          <w:sz w:val="32"/>
          <w:szCs w:val="32"/>
          <w:lang w:bidi="ar"/>
        </w:rPr>
        <w:t>：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32"/>
          <w:lang w:bidi="ar"/>
        </w:rPr>
      </w:pPr>
      <w:r>
        <w:rPr>
          <w:rFonts w:ascii="宋体" w:hAnsi="宋体"/>
          <w:b/>
          <w:sz w:val="44"/>
          <w:szCs w:val="32"/>
          <w:lang w:bidi="ar"/>
        </w:rPr>
        <w:br w:type="page"/>
      </w: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bidi="ar"/>
        </w:rPr>
        <w:t>无违法违规记录声明</w:t>
      </w: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说明</w:t>
      </w:r>
      <w:r>
        <w:rPr>
          <w:rFonts w:ascii="仿宋" w:hAnsi="仿宋" w:eastAsia="仿宋"/>
          <w:color w:val="000000"/>
          <w:sz w:val="32"/>
        </w:rPr>
        <w:t>：</w:t>
      </w:r>
      <w:r>
        <w:rPr>
          <w:rFonts w:hint="eastAsia" w:ascii="仿宋" w:hAnsi="仿宋" w:eastAsia="仿宋"/>
          <w:color w:val="000000"/>
          <w:sz w:val="32"/>
        </w:rPr>
        <w:t>申报业主上年度至</w:t>
      </w:r>
      <w:r>
        <w:rPr>
          <w:rFonts w:hint="eastAsia" w:ascii="仿宋" w:hAnsi="仿宋" w:eastAsia="仿宋"/>
          <w:color w:val="000000"/>
          <w:sz w:val="32"/>
          <w:lang w:eastAsia="zh-CN"/>
        </w:rPr>
        <w:t>申报</w:t>
      </w:r>
      <w:r>
        <w:rPr>
          <w:rFonts w:hint="eastAsia" w:ascii="仿宋" w:hAnsi="仿宋" w:eastAsia="仿宋"/>
          <w:color w:val="000000"/>
          <w:sz w:val="32"/>
        </w:rPr>
        <w:t>之日止</w:t>
      </w:r>
      <w:r>
        <w:rPr>
          <w:rFonts w:ascii="仿宋" w:hAnsi="仿宋" w:eastAsia="仿宋"/>
          <w:color w:val="000000"/>
          <w:sz w:val="32"/>
        </w:rPr>
        <w:t>未发生违法犯罪行为，未发生重大安全事故、扰乱市场秩序</w:t>
      </w:r>
      <w:r>
        <w:rPr>
          <w:rFonts w:hint="eastAsia" w:ascii="仿宋" w:hAnsi="仿宋" w:eastAsia="仿宋"/>
          <w:color w:val="000000"/>
          <w:sz w:val="32"/>
        </w:rPr>
        <w:t>事件或</w:t>
      </w:r>
      <w:r>
        <w:rPr>
          <w:rFonts w:ascii="仿宋" w:hAnsi="仿宋" w:eastAsia="仿宋"/>
          <w:color w:val="000000"/>
          <w:sz w:val="32"/>
        </w:rPr>
        <w:t>造成严重不良社会影响的其他</w:t>
      </w:r>
      <w:r>
        <w:rPr>
          <w:rFonts w:hint="eastAsia" w:ascii="仿宋" w:hAnsi="仿宋" w:eastAsia="仿宋"/>
          <w:color w:val="000000"/>
          <w:sz w:val="32"/>
        </w:rPr>
        <w:t>事件，未被列入严重失信名单等声明。如未据实申明，申报业主愿承担违约责任，并依法承担相应法律责任。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（格式</w:t>
      </w:r>
      <w:r>
        <w:rPr>
          <w:rFonts w:ascii="仿宋" w:hAnsi="仿宋" w:eastAsia="仿宋"/>
          <w:color w:val="000000"/>
          <w:sz w:val="32"/>
        </w:rPr>
        <w:t>自拟</w:t>
      </w:r>
      <w:r>
        <w:rPr>
          <w:rFonts w:hint="eastAsia" w:ascii="仿宋" w:hAnsi="仿宋" w:eastAsia="仿宋"/>
          <w:color w:val="000000"/>
          <w:sz w:val="32"/>
        </w:rPr>
        <w:t>）</w:t>
      </w: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br w:type="page"/>
      </w: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第五部分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云南省级半山酒店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建设项目审查资料清单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</w:p>
    <w:p>
      <w:pPr>
        <w:snapToGrid w:val="0"/>
        <w:spacing w:line="800" w:lineRule="exact"/>
        <w:rPr>
          <w:rFonts w:ascii="黑体" w:hAnsi="黑体" w:eastAsia="黑体" w:cs="方正黑体_GBK"/>
          <w:bCs/>
          <w:sz w:val="44"/>
          <w:szCs w:val="52"/>
          <w:lang w:bidi="ar"/>
        </w:rPr>
      </w:pPr>
      <w:r>
        <w:rPr>
          <w:rFonts w:hint="eastAsia" w:ascii="黑体" w:hAnsi="黑体" w:eastAsia="黑体" w:cs="方正黑体_GBK"/>
          <w:bCs/>
          <w:color w:val="FF0000"/>
          <w:sz w:val="44"/>
          <w:szCs w:val="52"/>
          <w:lang w:bidi="ar"/>
        </w:rPr>
        <w:t>重要提示：</w:t>
      </w:r>
      <w:r>
        <w:rPr>
          <w:rFonts w:hint="eastAsia" w:ascii="黑体" w:hAnsi="黑体" w:eastAsia="黑体" w:cs="方正黑体_GBK"/>
          <w:bCs/>
          <w:sz w:val="44"/>
          <w:szCs w:val="52"/>
          <w:lang w:bidi="ar"/>
        </w:rPr>
        <w:t>本部分</w:t>
      </w:r>
      <w:r>
        <w:rPr>
          <w:rFonts w:hint="eastAsia" w:ascii="黑体" w:hAnsi="黑体" w:eastAsia="黑体" w:cs="方正黑体_GBK"/>
          <w:bCs/>
          <w:color w:val="FF0000"/>
          <w:sz w:val="44"/>
          <w:szCs w:val="52"/>
          <w:u w:val="single"/>
          <w:em w:val="dot"/>
          <w:lang w:bidi="ar"/>
        </w:rPr>
        <w:t>不需要打印</w:t>
      </w:r>
      <w:r>
        <w:rPr>
          <w:rFonts w:hint="eastAsia" w:ascii="黑体" w:hAnsi="黑体" w:eastAsia="黑体" w:cs="方正黑体_GBK"/>
          <w:bCs/>
          <w:sz w:val="44"/>
          <w:szCs w:val="52"/>
          <w:lang w:bidi="ar"/>
        </w:rPr>
        <w:t>，仅按照要求逐项</w:t>
      </w:r>
      <w:r>
        <w:rPr>
          <w:rFonts w:hint="eastAsia" w:ascii="黑体" w:hAnsi="黑体" w:eastAsia="黑体" w:cs="方正黑体_GBK"/>
          <w:bCs/>
          <w:color w:val="FF0000"/>
          <w:sz w:val="44"/>
          <w:szCs w:val="52"/>
          <w:u w:val="single"/>
          <w:em w:val="dot"/>
          <w:lang w:bidi="ar"/>
        </w:rPr>
        <w:t>提供电子版</w:t>
      </w:r>
      <w:r>
        <w:rPr>
          <w:rFonts w:hint="eastAsia" w:ascii="黑体" w:hAnsi="黑体" w:eastAsia="黑体" w:cs="方正黑体_GBK"/>
          <w:bCs/>
          <w:sz w:val="44"/>
          <w:szCs w:val="52"/>
          <w:lang w:bidi="ar"/>
        </w:rPr>
        <w:t>即可。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</w:p>
    <w:p>
      <w:pPr>
        <w:snapToGrid w:val="0"/>
        <w:spacing w:line="360" w:lineRule="auto"/>
        <w:jc w:val="right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Hans"/>
        </w:rPr>
        <w:t>一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一般要求</w:t>
      </w:r>
      <w:r>
        <w:rPr>
          <w:rFonts w:ascii="黑体" w:hAnsi="黑体" w:eastAsia="黑体"/>
          <w:bCs/>
          <w:sz w:val="32"/>
          <w:szCs w:val="32"/>
        </w:rPr>
        <w:t>所需资料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请申报业主按每一个模块内容要求建立单独文件夹，提供扫描电子版资料，并按</w:t>
      </w:r>
      <w:r>
        <w:rPr>
          <w:rFonts w:hint="eastAsia" w:eastAsia="仿宋"/>
          <w:b/>
          <w:bCs/>
          <w:color w:val="FF0000"/>
          <w:sz w:val="32"/>
          <w:szCs w:val="32"/>
          <w:u w:val="single"/>
          <w:em w:val="dot"/>
        </w:rPr>
        <w:t>红色部分进行命名</w:t>
      </w:r>
      <w:r>
        <w:rPr>
          <w:rFonts w:hint="eastAsia" w:eastAsia="仿宋"/>
          <w:sz w:val="32"/>
          <w:szCs w:val="32"/>
        </w:rPr>
        <w:t>。资</w:t>
      </w:r>
      <w:r>
        <w:rPr>
          <w:rFonts w:eastAsia="仿宋"/>
          <w:sz w:val="32"/>
          <w:szCs w:val="32"/>
        </w:rPr>
        <w:t>料</w:t>
      </w:r>
      <w:r>
        <w:rPr>
          <w:rFonts w:hint="eastAsia" w:eastAsia="仿宋"/>
          <w:sz w:val="32"/>
          <w:szCs w:val="32"/>
        </w:rPr>
        <w:t>应</w:t>
      </w:r>
      <w:r>
        <w:rPr>
          <w:rFonts w:eastAsia="仿宋"/>
          <w:sz w:val="32"/>
          <w:szCs w:val="32"/>
        </w:rPr>
        <w:t>包含但不限于以下内容：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1001项目概况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（1）项目名称、建设单位、建设地点、技术经济指标表（包含总用地面积、计容总建筑面积、建筑密度、容积率、绿地率、层数（分别说明地下部分和地上部分）、停车位等；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（2）项目定位、文化主题特色、功能布局、住宿设施、业态产品和主题线路、运营管理、社会效益等。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1002</w:t>
      </w:r>
      <w:r>
        <w:rPr>
          <w:rFonts w:hint="eastAsia" w:eastAsia="仿宋"/>
          <w:b/>
          <w:color w:val="FF0000"/>
          <w:sz w:val="32"/>
          <w:szCs w:val="32"/>
          <w:lang w:val="en-US" w:eastAsia="zh-Hans"/>
        </w:rPr>
        <w:t>项目协议</w:t>
      </w:r>
    </w:p>
    <w:p>
      <w:pPr>
        <w:spacing w:line="600" w:lineRule="exact"/>
        <w:ind w:firstLine="640" w:firstLineChars="200"/>
        <w:rPr>
          <w:rFonts w:hint="eastAsia" w:eastAsia="仿宋"/>
          <w:sz w:val="32"/>
          <w:szCs w:val="32"/>
          <w:highlight w:val="none"/>
          <w:lang w:val="en-US" w:eastAsia="zh-CN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项目投资框架协议书（扫描电子版）</w:t>
      </w:r>
    </w:p>
    <w:p>
      <w:pPr>
        <w:spacing w:line="600" w:lineRule="exact"/>
        <w:ind w:firstLine="643" w:firstLineChars="200"/>
        <w:rPr>
          <w:rFonts w:eastAsia="仿宋"/>
          <w:b/>
          <w:bCs/>
          <w:color w:val="FF0000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1003</w:t>
      </w:r>
      <w:r>
        <w:rPr>
          <w:rFonts w:hint="eastAsia" w:eastAsia="仿宋"/>
          <w:b/>
          <w:bCs/>
          <w:color w:val="FF0000"/>
          <w:sz w:val="32"/>
          <w:szCs w:val="32"/>
          <w:lang w:val="en-US" w:eastAsia="zh-Hans"/>
        </w:rPr>
        <w:t>项目合法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合法的土地和房屋使用证明、合法的房屋租赁合同（扫描电子版）</w:t>
      </w:r>
      <w:r>
        <w:rPr>
          <w:rFonts w:hint="eastAsia" w:eastAsia="仿宋"/>
          <w:sz w:val="32"/>
          <w:szCs w:val="32"/>
          <w:lang w:eastAsia="zh-Hans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1004项目选址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（1）项目所依托的特色景观资源简介；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（2）项目鸟瞰图（现场照片或效果图）；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（3）与城镇或乡村的距离（示意图）；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（4）连接项目的道路交通情况（长度、路况）及现场照片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1005规划设计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（1）项目总体鸟瞰图、建筑单体效果图及特色简介；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（2）项目功能分区图，并对项目体现度假功能和氛围进行说明；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（3）在各层平面图上标注客房数及客房专属阳台、庭院或文化休闲空间；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（4）项目总平面图（含技主要术经济指标表）；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（5）项目最高建筑层数（或建筑最高檐口高度）示意图（层高不含利用特殊地形营造的地下和半地下空间）；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（6）客房景观视觉和私密性分析图（在建筑平面图上进行图示和标注）；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（7）项目中应用新技术、新材料、节能环保设施设备，利用可再生资源的说明或证明材料。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1006设施与服务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（1）休闲度假设施（如文化空间、文化演艺、休闲运动、健康养生等）的位置和建筑面积（在总平面图或相应楼层的平面图上进行图示和标注）；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（2）客房家具、布草、备品、卫生间设施、电器等的等级、品牌和标准说明；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（3）项目提供的餐饮空间和种类的说明；</w:t>
      </w:r>
    </w:p>
    <w:p>
      <w:pPr>
        <w:spacing w:line="60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（4）项目空间和实施设备是否充分考虑了不同群体（如家庭、老年人、儿童等）的度假需求的说明和实景图片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1007文化特色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（1）项目文化主题介绍（含设计效果图或实景图片）；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（2）固定（或临时）的文化主题展示空间位置示意、设计效果图或现场照片</w:t>
      </w:r>
      <w:r>
        <w:rPr>
          <w:rFonts w:hint="eastAsia" w:eastAsia="仿宋"/>
          <w:sz w:val="32"/>
          <w:szCs w:val="32"/>
          <w:lang w:eastAsia="zh-Hans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1008业态创新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（1）自主开发的业态产品和线路简介（含设计效果图或实景图片）；</w:t>
      </w:r>
    </w:p>
    <w:p>
      <w:pPr>
        <w:spacing w:line="600" w:lineRule="exact"/>
        <w:ind w:firstLine="640" w:firstLineChars="200"/>
        <w:rPr>
          <w:rFonts w:hint="eastAsia" w:eastAsia="仿宋"/>
          <w:sz w:val="32"/>
          <w:szCs w:val="32"/>
          <w:lang w:eastAsia="zh-Hans"/>
        </w:rPr>
      </w:pPr>
      <w:r>
        <w:rPr>
          <w:rFonts w:eastAsia="仿宋"/>
          <w:sz w:val="32"/>
          <w:szCs w:val="32"/>
        </w:rPr>
        <w:t>（2）酒店联动周边景区景点、遗址遗迹、传统村落等资源点的说明（含设计效果图或实景图片）</w:t>
      </w:r>
      <w:r>
        <w:rPr>
          <w:rFonts w:hint="eastAsia" w:eastAsia="仿宋"/>
          <w:sz w:val="32"/>
          <w:szCs w:val="32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Hans"/>
        </w:rPr>
        <w:t>二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应提供的</w:t>
      </w:r>
      <w:r>
        <w:rPr>
          <w:rFonts w:hint="eastAsia" w:ascii="黑体" w:hAnsi="黑体" w:eastAsia="黑体"/>
          <w:bCs/>
          <w:sz w:val="32"/>
          <w:szCs w:val="32"/>
          <w:lang w:val="en-US" w:eastAsia="zh-Hans"/>
        </w:rPr>
        <w:t>数据</w:t>
      </w:r>
      <w:r>
        <w:rPr>
          <w:rFonts w:hint="eastAsia" w:ascii="黑体" w:hAnsi="黑体" w:eastAsia="黑体"/>
          <w:bCs/>
          <w:sz w:val="32"/>
          <w:szCs w:val="32"/>
        </w:rPr>
        <w:t>资料（坐标及矢量数据要求）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请申报业主按每一个模块内容要求建立单独文件夹，提供扫描电子版资料，并按</w:t>
      </w:r>
      <w:r>
        <w:rPr>
          <w:rFonts w:hint="eastAsia" w:eastAsia="仿宋"/>
          <w:b/>
          <w:bCs/>
          <w:color w:val="FF0000"/>
          <w:sz w:val="32"/>
          <w:szCs w:val="32"/>
          <w:u w:val="single"/>
          <w:em w:val="dot"/>
        </w:rPr>
        <w:t>红色部分进行命名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default" w:eastAsia="仿宋"/>
          <w:b/>
          <w:color w:val="FF0000"/>
          <w:sz w:val="32"/>
          <w:szCs w:val="32"/>
        </w:rPr>
        <w:t>2</w:t>
      </w:r>
      <w:r>
        <w:rPr>
          <w:rFonts w:eastAsia="仿宋"/>
          <w:b/>
          <w:color w:val="FF0000"/>
          <w:sz w:val="32"/>
          <w:szCs w:val="32"/>
        </w:rPr>
        <w:t>001数据格式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地形图采用.dwg或Shapefile格式；数据库采用mxd、mdb或gdb格式。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default" w:eastAsia="仿宋"/>
          <w:b/>
          <w:color w:val="FF0000"/>
          <w:sz w:val="32"/>
          <w:szCs w:val="32"/>
        </w:rPr>
        <w:t>2</w:t>
      </w:r>
      <w:r>
        <w:rPr>
          <w:rFonts w:eastAsia="仿宋"/>
          <w:b/>
          <w:color w:val="FF0000"/>
          <w:sz w:val="32"/>
          <w:szCs w:val="32"/>
        </w:rPr>
        <w:t>002数据名称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1.Shapefile格式数据名称为图层要素名称。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2.PGDB或FGDB格式数据名称为半山酒店合规性审查数据。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default" w:eastAsia="仿宋"/>
          <w:b/>
          <w:color w:val="FF0000"/>
          <w:sz w:val="32"/>
          <w:szCs w:val="32"/>
        </w:rPr>
        <w:t>2</w:t>
      </w:r>
      <w:r>
        <w:rPr>
          <w:rFonts w:eastAsia="仿宋"/>
          <w:b/>
          <w:color w:val="FF0000"/>
          <w:sz w:val="32"/>
          <w:szCs w:val="32"/>
        </w:rPr>
        <w:t>003椭球及坐标系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1.采用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CGCS2000国家大地坐标系椭球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CGCS2000国家大地坐标系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1985国家高程基准。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default" w:eastAsia="仿宋"/>
          <w:b/>
          <w:color w:val="FF0000"/>
          <w:sz w:val="32"/>
          <w:szCs w:val="32"/>
        </w:rPr>
        <w:t>2</w:t>
      </w:r>
      <w:r>
        <w:rPr>
          <w:rFonts w:eastAsia="仿宋"/>
          <w:b/>
          <w:color w:val="FF0000"/>
          <w:sz w:val="32"/>
          <w:szCs w:val="32"/>
        </w:rPr>
        <w:t>004坐标系类型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.采用3度高斯</w:t>
      </w:r>
      <w:r>
        <w:rPr>
          <w:rFonts w:eastAsia="仿宋"/>
          <w:b/>
          <w:bCs/>
          <w:sz w:val="32"/>
          <w:szCs w:val="32"/>
        </w:rPr>
        <w:t>投影的坐标系</w:t>
      </w:r>
      <w:r>
        <w:rPr>
          <w:rFonts w:eastAsia="仿宋"/>
          <w:sz w:val="32"/>
          <w:szCs w:val="32"/>
        </w:rPr>
        <w:t>或地理坐标系。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.中央子午线为项目所在地国家标准分划的中央子午线，如099、102、105等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default" w:eastAsia="仿宋"/>
          <w:b/>
          <w:color w:val="FF0000"/>
          <w:sz w:val="32"/>
          <w:szCs w:val="32"/>
        </w:rPr>
        <w:t>2</w:t>
      </w:r>
      <w:r>
        <w:rPr>
          <w:rFonts w:eastAsia="仿宋"/>
          <w:b/>
          <w:color w:val="FF0000"/>
          <w:sz w:val="32"/>
          <w:szCs w:val="32"/>
        </w:rPr>
        <w:t>005投影坐标系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采用“高斯-克吕格投影”，采用标准3度分带。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default" w:eastAsia="仿宋"/>
          <w:b/>
          <w:color w:val="FF0000"/>
          <w:sz w:val="32"/>
          <w:szCs w:val="32"/>
        </w:rPr>
        <w:t>2</w:t>
      </w:r>
      <w:r>
        <w:rPr>
          <w:rFonts w:eastAsia="仿宋"/>
          <w:b/>
          <w:color w:val="FF0000"/>
          <w:sz w:val="32"/>
          <w:szCs w:val="32"/>
        </w:rPr>
        <w:t>006要素分层</w:t>
      </w:r>
    </w:p>
    <w:tbl>
      <w:tblPr>
        <w:tblStyle w:val="5"/>
        <w:tblW w:w="6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2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29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图层要素名称</w:t>
            </w:r>
          </w:p>
        </w:tc>
        <w:tc>
          <w:tcPr>
            <w:tcW w:w="329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几何特征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29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项目范围</w:t>
            </w:r>
          </w:p>
        </w:tc>
        <w:tc>
          <w:tcPr>
            <w:tcW w:w="329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Polygon多边形</w:t>
            </w:r>
          </w:p>
        </w:tc>
      </w:tr>
    </w:tbl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2007</w:t>
      </w:r>
      <w:r>
        <w:rPr>
          <w:rFonts w:hint="eastAsia" w:eastAsia="仿宋"/>
          <w:b/>
          <w:color w:val="FF0000"/>
          <w:sz w:val="32"/>
          <w:szCs w:val="32"/>
        </w:rPr>
        <w:t>要素属性数据结构</w:t>
      </w:r>
    </w:p>
    <w:p>
      <w:pPr>
        <w:spacing w:line="6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>在建</w:t>
      </w:r>
      <w:r>
        <w:rPr>
          <w:rFonts w:hint="eastAsia"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>拟建项目范围属性结构描述表</w:t>
      </w:r>
    </w:p>
    <w:tbl>
      <w:tblPr>
        <w:tblStyle w:val="4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4"/>
        <w:gridCol w:w="992"/>
        <w:gridCol w:w="908"/>
        <w:gridCol w:w="1156"/>
        <w:gridCol w:w="1295"/>
        <w:gridCol w:w="1063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tblHeader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代码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类型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长度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小数位数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值域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是否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必填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XH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Int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&gt;0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州（市）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SHI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县（市、区）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XIAN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50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项目名称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XMMC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50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坐落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ZL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建设性质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JSXZ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在建</w:t>
            </w:r>
          </w:p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拟建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面积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MJ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Double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15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单位：</w:t>
            </w:r>
          </w:p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备注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BZ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200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否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color w:val="000000"/>
          <w:sz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Hans"/>
        </w:rPr>
        <w:t>三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  <w:lang w:val="en-US" w:eastAsia="zh-Hans"/>
        </w:rPr>
        <w:t>各州、市文旅局协助业主方提供的</w:t>
      </w:r>
      <w:r>
        <w:rPr>
          <w:rFonts w:ascii="黑体" w:hAnsi="黑体" w:eastAsia="黑体"/>
          <w:bCs/>
          <w:sz w:val="32"/>
          <w:szCs w:val="32"/>
        </w:rPr>
        <w:t>所需资料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请申报业主按每一项内容要求建立单独文件夹，并按</w:t>
      </w:r>
      <w:r>
        <w:rPr>
          <w:rFonts w:hint="eastAsia" w:eastAsia="仿宋"/>
          <w:b/>
          <w:bCs/>
          <w:color w:val="FF0000"/>
          <w:sz w:val="32"/>
          <w:szCs w:val="32"/>
          <w:u w:val="single"/>
          <w:em w:val="dot"/>
        </w:rPr>
        <w:t>红色序号进行命名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3001</w:t>
      </w:r>
      <w:r>
        <w:rPr>
          <w:rFonts w:eastAsia="仿宋"/>
          <w:sz w:val="32"/>
          <w:szCs w:val="32"/>
        </w:rPr>
        <w:t>项目所在地自然资源局出具的项目符合国土空间规划的文件（扫描电子版）；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3002</w:t>
      </w:r>
      <w:r>
        <w:rPr>
          <w:rFonts w:eastAsia="仿宋"/>
          <w:sz w:val="32"/>
          <w:szCs w:val="32"/>
        </w:rPr>
        <w:t>项目所在地自然资源局出具的项目是否在城镇开发边界内的文件（扫描电子版）；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3003</w:t>
      </w:r>
      <w:r>
        <w:rPr>
          <w:rFonts w:eastAsia="仿宋"/>
          <w:sz w:val="32"/>
          <w:szCs w:val="32"/>
        </w:rPr>
        <w:t>项目有无自然灾害（如塌方、洪水、泥石流等）和其他影响公共安全的隐患的证明材料（扫描电子版）；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</w:rPr>
      </w:pPr>
      <w:r>
        <w:rPr>
          <w:rFonts w:eastAsia="仿宋"/>
          <w:b/>
          <w:bCs/>
          <w:color w:val="FF0000"/>
          <w:sz w:val="32"/>
          <w:szCs w:val="32"/>
        </w:rPr>
        <w:t>3004</w:t>
      </w:r>
      <w:r>
        <w:rPr>
          <w:rFonts w:eastAsia="仿宋"/>
          <w:sz w:val="32"/>
          <w:szCs w:val="32"/>
        </w:rPr>
        <w:t>项目环境影响评价的评价结论（封面和结论页扫描电子版）</w:t>
      </w:r>
      <w:r>
        <w:rPr>
          <w:rFonts w:hint="eastAsia" w:eastAsia="仿宋"/>
          <w:sz w:val="32"/>
          <w:szCs w:val="32"/>
          <w:lang w:eastAsia="zh-Hans"/>
        </w:rPr>
        <w:t>。</w:t>
      </w: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9"/>
    <w:rsid w:val="00024238"/>
    <w:rsid w:val="00026B46"/>
    <w:rsid w:val="00026ED8"/>
    <w:rsid w:val="0004194A"/>
    <w:rsid w:val="00054DA1"/>
    <w:rsid w:val="00057313"/>
    <w:rsid w:val="0006016B"/>
    <w:rsid w:val="00081AFC"/>
    <w:rsid w:val="000875E3"/>
    <w:rsid w:val="0009450C"/>
    <w:rsid w:val="000A57A7"/>
    <w:rsid w:val="000C34A2"/>
    <w:rsid w:val="000E0243"/>
    <w:rsid w:val="000E66D9"/>
    <w:rsid w:val="00106440"/>
    <w:rsid w:val="001112F7"/>
    <w:rsid w:val="001117BA"/>
    <w:rsid w:val="00126492"/>
    <w:rsid w:val="0013390A"/>
    <w:rsid w:val="00140B33"/>
    <w:rsid w:val="00153F48"/>
    <w:rsid w:val="00155B56"/>
    <w:rsid w:val="001628BE"/>
    <w:rsid w:val="001741C3"/>
    <w:rsid w:val="00177032"/>
    <w:rsid w:val="001863F1"/>
    <w:rsid w:val="001A4C58"/>
    <w:rsid w:val="001B56B1"/>
    <w:rsid w:val="002159C2"/>
    <w:rsid w:val="002273CE"/>
    <w:rsid w:val="0022751C"/>
    <w:rsid w:val="00240DC4"/>
    <w:rsid w:val="00257ABF"/>
    <w:rsid w:val="00261F49"/>
    <w:rsid w:val="00262013"/>
    <w:rsid w:val="00283025"/>
    <w:rsid w:val="0028489B"/>
    <w:rsid w:val="00290B07"/>
    <w:rsid w:val="002B4C3E"/>
    <w:rsid w:val="002C4FB0"/>
    <w:rsid w:val="002D50CC"/>
    <w:rsid w:val="002E2FB0"/>
    <w:rsid w:val="002F2337"/>
    <w:rsid w:val="003172D3"/>
    <w:rsid w:val="00332CB8"/>
    <w:rsid w:val="00344679"/>
    <w:rsid w:val="00351E9E"/>
    <w:rsid w:val="003618C1"/>
    <w:rsid w:val="00381861"/>
    <w:rsid w:val="003A1218"/>
    <w:rsid w:val="003A6FD2"/>
    <w:rsid w:val="003B0716"/>
    <w:rsid w:val="003C56B9"/>
    <w:rsid w:val="003E5982"/>
    <w:rsid w:val="003F7B4B"/>
    <w:rsid w:val="004000A4"/>
    <w:rsid w:val="00406CF2"/>
    <w:rsid w:val="00407D02"/>
    <w:rsid w:val="004341BA"/>
    <w:rsid w:val="00434F51"/>
    <w:rsid w:val="00445000"/>
    <w:rsid w:val="004633D4"/>
    <w:rsid w:val="004866F6"/>
    <w:rsid w:val="004A40EA"/>
    <w:rsid w:val="004B4012"/>
    <w:rsid w:val="004C329B"/>
    <w:rsid w:val="004E064A"/>
    <w:rsid w:val="004E3873"/>
    <w:rsid w:val="004E7BF5"/>
    <w:rsid w:val="004F30CE"/>
    <w:rsid w:val="004F37AE"/>
    <w:rsid w:val="00504496"/>
    <w:rsid w:val="005253AB"/>
    <w:rsid w:val="0055611E"/>
    <w:rsid w:val="00557BE5"/>
    <w:rsid w:val="00557E39"/>
    <w:rsid w:val="0057198D"/>
    <w:rsid w:val="00582B6A"/>
    <w:rsid w:val="005A25FE"/>
    <w:rsid w:val="005A4A84"/>
    <w:rsid w:val="005E768D"/>
    <w:rsid w:val="005F695E"/>
    <w:rsid w:val="00617EA9"/>
    <w:rsid w:val="00620DE7"/>
    <w:rsid w:val="006231D0"/>
    <w:rsid w:val="006372DD"/>
    <w:rsid w:val="0064652E"/>
    <w:rsid w:val="00676848"/>
    <w:rsid w:val="006A09F8"/>
    <w:rsid w:val="006A12D8"/>
    <w:rsid w:val="006B3BD4"/>
    <w:rsid w:val="006C68AD"/>
    <w:rsid w:val="00703C38"/>
    <w:rsid w:val="00721951"/>
    <w:rsid w:val="00730258"/>
    <w:rsid w:val="00735C81"/>
    <w:rsid w:val="007365FA"/>
    <w:rsid w:val="007404D5"/>
    <w:rsid w:val="00773E40"/>
    <w:rsid w:val="007A649A"/>
    <w:rsid w:val="007B4A8D"/>
    <w:rsid w:val="007B57D6"/>
    <w:rsid w:val="007C71EE"/>
    <w:rsid w:val="007D0F2E"/>
    <w:rsid w:val="007D4D80"/>
    <w:rsid w:val="00812833"/>
    <w:rsid w:val="008231E7"/>
    <w:rsid w:val="00823445"/>
    <w:rsid w:val="0084113B"/>
    <w:rsid w:val="00844851"/>
    <w:rsid w:val="00845A66"/>
    <w:rsid w:val="00856060"/>
    <w:rsid w:val="008757CF"/>
    <w:rsid w:val="00890306"/>
    <w:rsid w:val="008A3E28"/>
    <w:rsid w:val="008B0481"/>
    <w:rsid w:val="008B4E57"/>
    <w:rsid w:val="008C24BA"/>
    <w:rsid w:val="008E5633"/>
    <w:rsid w:val="008E75C9"/>
    <w:rsid w:val="008F1303"/>
    <w:rsid w:val="00935F57"/>
    <w:rsid w:val="0094126E"/>
    <w:rsid w:val="00954A50"/>
    <w:rsid w:val="00964397"/>
    <w:rsid w:val="009670AF"/>
    <w:rsid w:val="009810BD"/>
    <w:rsid w:val="0098167B"/>
    <w:rsid w:val="00984F7C"/>
    <w:rsid w:val="00990447"/>
    <w:rsid w:val="00996122"/>
    <w:rsid w:val="009B1954"/>
    <w:rsid w:val="009B1F24"/>
    <w:rsid w:val="009B4549"/>
    <w:rsid w:val="009C5B3D"/>
    <w:rsid w:val="009D5D81"/>
    <w:rsid w:val="00A20BB7"/>
    <w:rsid w:val="00A42297"/>
    <w:rsid w:val="00A75EFB"/>
    <w:rsid w:val="00A82EAE"/>
    <w:rsid w:val="00A92015"/>
    <w:rsid w:val="00A964F3"/>
    <w:rsid w:val="00AC39B6"/>
    <w:rsid w:val="00AD55FF"/>
    <w:rsid w:val="00AE78C3"/>
    <w:rsid w:val="00B12526"/>
    <w:rsid w:val="00B51A94"/>
    <w:rsid w:val="00B66151"/>
    <w:rsid w:val="00B7740D"/>
    <w:rsid w:val="00B821F1"/>
    <w:rsid w:val="00B9133E"/>
    <w:rsid w:val="00B921E3"/>
    <w:rsid w:val="00BB20EC"/>
    <w:rsid w:val="00BC0314"/>
    <w:rsid w:val="00BD3978"/>
    <w:rsid w:val="00BD7470"/>
    <w:rsid w:val="00BE3A70"/>
    <w:rsid w:val="00C07B4F"/>
    <w:rsid w:val="00C21E17"/>
    <w:rsid w:val="00C34975"/>
    <w:rsid w:val="00C51105"/>
    <w:rsid w:val="00C562F8"/>
    <w:rsid w:val="00C8066F"/>
    <w:rsid w:val="00C84442"/>
    <w:rsid w:val="00CB32F3"/>
    <w:rsid w:val="00CB50C7"/>
    <w:rsid w:val="00CD2260"/>
    <w:rsid w:val="00CE3991"/>
    <w:rsid w:val="00D154CB"/>
    <w:rsid w:val="00D35843"/>
    <w:rsid w:val="00D3713F"/>
    <w:rsid w:val="00D54960"/>
    <w:rsid w:val="00D66113"/>
    <w:rsid w:val="00D72298"/>
    <w:rsid w:val="00D80C84"/>
    <w:rsid w:val="00D90F00"/>
    <w:rsid w:val="00DA1EEA"/>
    <w:rsid w:val="00DB6F6C"/>
    <w:rsid w:val="00DC08A1"/>
    <w:rsid w:val="00DC357C"/>
    <w:rsid w:val="00DC69C6"/>
    <w:rsid w:val="00E01EEE"/>
    <w:rsid w:val="00E211A7"/>
    <w:rsid w:val="00E30E05"/>
    <w:rsid w:val="00E32207"/>
    <w:rsid w:val="00E37756"/>
    <w:rsid w:val="00E437A5"/>
    <w:rsid w:val="00E773FB"/>
    <w:rsid w:val="00EB397A"/>
    <w:rsid w:val="00EB4C24"/>
    <w:rsid w:val="00EE4773"/>
    <w:rsid w:val="00EF76FC"/>
    <w:rsid w:val="00F0191F"/>
    <w:rsid w:val="00F17235"/>
    <w:rsid w:val="00F34B62"/>
    <w:rsid w:val="00F40AE0"/>
    <w:rsid w:val="00F540AC"/>
    <w:rsid w:val="00F77383"/>
    <w:rsid w:val="00F84AE7"/>
    <w:rsid w:val="00FD2140"/>
    <w:rsid w:val="01B3792F"/>
    <w:rsid w:val="043931A6"/>
    <w:rsid w:val="0A395DAD"/>
    <w:rsid w:val="12204504"/>
    <w:rsid w:val="13EA6AFF"/>
    <w:rsid w:val="15802E8C"/>
    <w:rsid w:val="1776EE49"/>
    <w:rsid w:val="19876576"/>
    <w:rsid w:val="1D7FFDB7"/>
    <w:rsid w:val="1EEBBE5E"/>
    <w:rsid w:val="25254147"/>
    <w:rsid w:val="2B5DAF4E"/>
    <w:rsid w:val="2C801494"/>
    <w:rsid w:val="30073675"/>
    <w:rsid w:val="377E0E75"/>
    <w:rsid w:val="37B4D44D"/>
    <w:rsid w:val="380F321D"/>
    <w:rsid w:val="39EDC560"/>
    <w:rsid w:val="3A334D29"/>
    <w:rsid w:val="3B663074"/>
    <w:rsid w:val="3BFF8538"/>
    <w:rsid w:val="3D6F4B94"/>
    <w:rsid w:val="3EFB5DDC"/>
    <w:rsid w:val="3EFF295F"/>
    <w:rsid w:val="3F7DA479"/>
    <w:rsid w:val="3FB71404"/>
    <w:rsid w:val="3FF7822C"/>
    <w:rsid w:val="3FFE78D2"/>
    <w:rsid w:val="412B7F0F"/>
    <w:rsid w:val="433D3C94"/>
    <w:rsid w:val="454B0A86"/>
    <w:rsid w:val="461E6BA5"/>
    <w:rsid w:val="47AD71DC"/>
    <w:rsid w:val="51DC5F13"/>
    <w:rsid w:val="52F380C6"/>
    <w:rsid w:val="5470788A"/>
    <w:rsid w:val="567FCBE9"/>
    <w:rsid w:val="587765AC"/>
    <w:rsid w:val="59B937C0"/>
    <w:rsid w:val="5AFD88C1"/>
    <w:rsid w:val="5B77E632"/>
    <w:rsid w:val="5BF31516"/>
    <w:rsid w:val="5DF41C79"/>
    <w:rsid w:val="5F5FCA3B"/>
    <w:rsid w:val="5FDF19FD"/>
    <w:rsid w:val="5FFFE551"/>
    <w:rsid w:val="69FEA093"/>
    <w:rsid w:val="6A0F67C0"/>
    <w:rsid w:val="6A3C3EBB"/>
    <w:rsid w:val="6A405DEA"/>
    <w:rsid w:val="6D974009"/>
    <w:rsid w:val="6DBD6193"/>
    <w:rsid w:val="6DEF24E0"/>
    <w:rsid w:val="6E3B895D"/>
    <w:rsid w:val="6E7DB096"/>
    <w:rsid w:val="6ED7A216"/>
    <w:rsid w:val="6EFF1926"/>
    <w:rsid w:val="71930421"/>
    <w:rsid w:val="735796E3"/>
    <w:rsid w:val="76E91C0F"/>
    <w:rsid w:val="76EFB56A"/>
    <w:rsid w:val="77ADAD7F"/>
    <w:rsid w:val="77C6DF2A"/>
    <w:rsid w:val="782241C0"/>
    <w:rsid w:val="79EFA313"/>
    <w:rsid w:val="7AA90496"/>
    <w:rsid w:val="7B3E949A"/>
    <w:rsid w:val="7B7DE588"/>
    <w:rsid w:val="7BE11E78"/>
    <w:rsid w:val="7BF7D021"/>
    <w:rsid w:val="7D444ABA"/>
    <w:rsid w:val="7DA5929C"/>
    <w:rsid w:val="7DDF6F1F"/>
    <w:rsid w:val="7DEAA76D"/>
    <w:rsid w:val="7DFF7BE6"/>
    <w:rsid w:val="7EEEE5A3"/>
    <w:rsid w:val="7EF9A7A8"/>
    <w:rsid w:val="7EFAED78"/>
    <w:rsid w:val="7FDACC0F"/>
    <w:rsid w:val="7FDF835B"/>
    <w:rsid w:val="9DFC430F"/>
    <w:rsid w:val="9FEF9FF9"/>
    <w:rsid w:val="B2BB3C8A"/>
    <w:rsid w:val="B77551ED"/>
    <w:rsid w:val="BD5FE693"/>
    <w:rsid w:val="BE3F2D9D"/>
    <w:rsid w:val="BE6CB4A0"/>
    <w:rsid w:val="BF5BAAC5"/>
    <w:rsid w:val="BF6F33DF"/>
    <w:rsid w:val="C2E305FB"/>
    <w:rsid w:val="C7DF4B0F"/>
    <w:rsid w:val="CAAFBAA5"/>
    <w:rsid w:val="CD9EF97E"/>
    <w:rsid w:val="CEFFC2CA"/>
    <w:rsid w:val="D6AC6DD5"/>
    <w:rsid w:val="D6AF0680"/>
    <w:rsid w:val="D7FB62DA"/>
    <w:rsid w:val="D89D451D"/>
    <w:rsid w:val="DC09A22B"/>
    <w:rsid w:val="DDBF28D0"/>
    <w:rsid w:val="DE5BD046"/>
    <w:rsid w:val="DEFFB105"/>
    <w:rsid w:val="DF4AFE65"/>
    <w:rsid w:val="E39D67DD"/>
    <w:rsid w:val="E6FF3BBB"/>
    <w:rsid w:val="E75EDC7D"/>
    <w:rsid w:val="E77D13F7"/>
    <w:rsid w:val="E9DFEA81"/>
    <w:rsid w:val="EAD55FCC"/>
    <w:rsid w:val="EB73415F"/>
    <w:rsid w:val="EED7AD68"/>
    <w:rsid w:val="EFA3F45C"/>
    <w:rsid w:val="F49AA940"/>
    <w:rsid w:val="F5B3B41D"/>
    <w:rsid w:val="F6968EA1"/>
    <w:rsid w:val="F6B377CE"/>
    <w:rsid w:val="F7AB4FD7"/>
    <w:rsid w:val="F7DF28E9"/>
    <w:rsid w:val="F7FFC426"/>
    <w:rsid w:val="FA98B48E"/>
    <w:rsid w:val="FAFBBD27"/>
    <w:rsid w:val="FBEFAB9C"/>
    <w:rsid w:val="FD1FC4D8"/>
    <w:rsid w:val="FDED697A"/>
    <w:rsid w:val="FEE9C3AD"/>
    <w:rsid w:val="FEFD917A"/>
    <w:rsid w:val="FF1F298F"/>
    <w:rsid w:val="FFBF9E2E"/>
    <w:rsid w:val="FFFF9DFE"/>
    <w:rsid w:val="FFFFE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62</Pages>
  <Words>1565</Words>
  <Characters>8922</Characters>
  <Lines>74</Lines>
  <Paragraphs>20</Paragraphs>
  <TotalTime>15</TotalTime>
  <ScaleCrop>false</ScaleCrop>
  <LinksUpToDate>false</LinksUpToDate>
  <CharactersWithSpaces>10467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2021-11-19T18:03:00Z</dcterms:created>
  <dc:creator>lenovo</dc:creator>
  <cp:lastModifiedBy>Administrator</cp:lastModifiedBy>
  <cp:lastPrinted>2021-12-07T07:26:51Z</cp:lastPrinted>
  <dcterms:modified xsi:type="dcterms:W3CDTF">2021-12-07T07:33:33Z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F7F0D0A8BD09416BBE13309E08146DA9</vt:lpwstr>
  </property>
</Properties>
</file>