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95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val="en-US" w:eastAsia="zh-CN"/>
        </w:rPr>
        <w:t>“红河工惠卡”介绍</w:t>
      </w:r>
    </w:p>
    <w:p w14:paraId="294F770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pacing w:val="8"/>
          <w:sz w:val="32"/>
          <w:szCs w:val="32"/>
          <w:lang w:val="en-US" w:eastAsia="zh-CN"/>
        </w:rPr>
      </w:pPr>
    </w:p>
    <w:p w14:paraId="33EFDE8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8"/>
          <w:sz w:val="32"/>
          <w:szCs w:val="32"/>
          <w:lang w:val="en-US" w:eastAsia="zh-CN"/>
        </w:rPr>
        <w:t>为进一步加大普惠服务力度，红河州总工会围绕职工最关心、最期盼、最现实的需求，整合资源，依托招商银行从“惠生活”方面着力拓展服务项目，助力职工享有更充足的生活福利，开发了具有银联功能的“红河工惠卡”，让职工群众既可以享受银行提供的会员金融服务，还能享受为联名单位提供的消费折扣优惠，如：就餐消费、购物、观影看戏、娱乐消费等，切实为职工提供更加优质高效的服务。</w:t>
      </w:r>
    </w:p>
    <w:p w14:paraId="0712E2E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8"/>
          <w:sz w:val="32"/>
          <w:szCs w:val="32"/>
          <w:lang w:val="en-US" w:eastAsia="zh-CN"/>
        </w:rPr>
        <w:t>如有需要办理“红河工惠卡”的职工，可联系招商银行工作人员进行办理。联系人：陈思菊，联系电话：13408966664。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2D6D"/>
    <w:rsid w:val="3EAB0813"/>
    <w:rsid w:val="3EBEA549"/>
    <w:rsid w:val="46BD191B"/>
    <w:rsid w:val="6FFFA666"/>
    <w:rsid w:val="7A79767F"/>
    <w:rsid w:val="7BDFD24D"/>
    <w:rsid w:val="9E475EA1"/>
    <w:rsid w:val="AEBFE87C"/>
    <w:rsid w:val="C77DC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245</Characters>
  <Lines>0</Lines>
  <Paragraphs>0</Paragraphs>
  <TotalTime>0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懒齊蕓oO</cp:lastModifiedBy>
  <dcterms:modified xsi:type="dcterms:W3CDTF">2025-08-19T12:09:12Z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BBFFE2931093467AA4205F7F2C08C513_13</vt:lpwstr>
  </property>
</Properties>
</file>