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12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line="600" w:lineRule="exact"/>
        <w:ind w:right="312"/>
        <w:rPr>
          <w:rFonts w:hint="eastAsia" w:ascii="黑体" w:hAnsi="黑体" w:eastAsia="黑体"/>
        </w:rPr>
      </w:pPr>
    </w:p>
    <w:p>
      <w:pPr>
        <w:spacing w:line="600" w:lineRule="exact"/>
        <w:ind w:right="312"/>
        <w:rPr>
          <w:rFonts w:hint="eastAsia" w:ascii="黑体" w:hAnsi="黑体" w:eastAsia="黑体"/>
        </w:rPr>
      </w:pPr>
    </w:p>
    <w:p>
      <w:pPr>
        <w:spacing w:line="60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2022年度全国美术馆优秀项目评选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 报 书</w:t>
      </w:r>
    </w:p>
    <w:p>
      <w:pPr>
        <w:spacing w:line="48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tbl>
      <w:tblPr>
        <w:tblStyle w:val="3"/>
        <w:tblW w:w="8160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04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100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项目名称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仿宋_GB2312" w:hAnsi="Calibr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100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申报类别</w:t>
            </w:r>
          </w:p>
        </w:tc>
        <w:tc>
          <w:tcPr>
            <w:tcW w:w="50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1000" w:lineRule="exact"/>
              <w:ind w:firstLine="320" w:firstLineChars="100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□ 展览项目  □ 公共教育项目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100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申报单位</w:t>
            </w:r>
          </w:p>
        </w:tc>
        <w:tc>
          <w:tcPr>
            <w:tcW w:w="50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1000" w:lineRule="exact"/>
              <w:ind w:firstLine="1600" w:firstLineChars="500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100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填报时间</w:t>
            </w:r>
          </w:p>
        </w:tc>
        <w:tc>
          <w:tcPr>
            <w:tcW w:w="50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仿宋_GB2312" w:hAnsi="Calibri"/>
              </w:rPr>
            </w:pPr>
          </w:p>
        </w:tc>
      </w:tr>
    </w:tbl>
    <w:p>
      <w:pPr>
        <w:spacing w:line="360" w:lineRule="auto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spacing w:line="360" w:lineRule="auto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spacing w:line="360" w:lineRule="auto"/>
        <w:rPr>
          <w:rFonts w:hint="eastAsia" w:ascii="仿宋_GB2312"/>
        </w:rPr>
      </w:pPr>
    </w:p>
    <w:p>
      <w:pPr>
        <w:spacing w:line="360" w:lineRule="auto"/>
        <w:rPr>
          <w:rFonts w:hint="eastAsia" w:ascii="仿宋_GB2312"/>
        </w:rPr>
      </w:pPr>
    </w:p>
    <w:p>
      <w:pPr>
        <w:spacing w:line="360" w:lineRule="auto"/>
        <w:rPr>
          <w:rFonts w:hint="eastAsia" w:ascii="仿宋_GB2312"/>
        </w:rPr>
      </w:pPr>
    </w:p>
    <w:p>
      <w:pPr>
        <w:jc w:val="center"/>
        <w:rPr>
          <w:rFonts w:hint="eastAsia" w:ascii="仿宋_GB2312"/>
        </w:rPr>
      </w:pPr>
      <w:r>
        <w:rPr>
          <w:rFonts w:hint="eastAsia" w:ascii="仿宋_GB2312"/>
        </w:rPr>
        <w:t>2023年1月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仿宋_GB2312"/>
        </w:rPr>
        <w:br w:type="page"/>
      </w:r>
      <w:r>
        <w:rPr>
          <w:rFonts w:hint="eastAsia" w:ascii="黑体" w:hAnsi="黑体" w:eastAsia="黑体"/>
          <w:sz w:val="36"/>
          <w:szCs w:val="36"/>
        </w:rPr>
        <w:t>填表说明</w:t>
      </w:r>
    </w:p>
    <w:p>
      <w:pPr>
        <w:spacing w:line="240" w:lineRule="exact"/>
        <w:jc w:val="center"/>
        <w:rPr>
          <w:rFonts w:hint="eastAsia" w:ascii="仿宋_GB2312" w:eastAsia="宋体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</w:t>
      </w:r>
    </w:p>
    <w:p>
      <w:pPr>
        <w:adjustRightInd w:val="0"/>
        <w:spacing w:line="6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一、填写前请认真阅读《文化和旅游部办公厅关于开展2022年度全国美术馆优秀项目评选工作的通知》，了解相关规定。该申报书电子版可从文化和旅游部政府门户网站（www.mct.gov.cn）下载。</w:t>
      </w:r>
    </w:p>
    <w:p>
      <w:pPr>
        <w:adjustRightInd w:val="0"/>
        <w:spacing w:line="6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二、本表格须认真如实填写，不要错填、漏填。由于填写不当所引起的不利后果，由申报单位承担。</w:t>
      </w:r>
    </w:p>
    <w:p>
      <w:pPr>
        <w:adjustRightInd w:val="0"/>
        <w:spacing w:line="6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三、如表格中所留空间不够填写相关内容，可适当补充部分材料用以说明申报项目情况。自行补充的材料，须以A4规格打印或复印并与项目申报书装订在一起报送。</w:t>
      </w:r>
    </w:p>
    <w:p>
      <w:pPr>
        <w:adjustRightInd w:val="0"/>
        <w:spacing w:line="6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四、本套表格报送一式两份，其中一份原件，一份复印件。表格请用A4纸双面打印、双面复印，于左侧装订成册。请将申报书及相关附件材料存入U盘，与纸质版本申报书同时报送。</w:t>
      </w:r>
    </w:p>
    <w:p>
      <w:pPr>
        <w:pStyle w:val="2"/>
        <w:adjustRightInd w:val="0"/>
        <w:spacing w:after="0" w:line="660" w:lineRule="exact"/>
        <w:ind w:left="0" w:leftChars="0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五、填写表格时有任何不明问题，请与文化和旅游部艺术司联系，系电话：010-59881765。</w:t>
      </w:r>
    </w:p>
    <w:p>
      <w:pPr>
        <w:pStyle w:val="2"/>
        <w:adjustRightInd w:val="0"/>
        <w:spacing w:line="660" w:lineRule="exact"/>
        <w:ind w:left="640" w:firstLine="560" w:firstLineChars="200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 xml:space="preserve"> </w:t>
      </w:r>
    </w:p>
    <w:p>
      <w:pPr>
        <w:pStyle w:val="2"/>
        <w:adjustRightInd w:val="0"/>
        <w:spacing w:line="660" w:lineRule="exact"/>
        <w:ind w:left="640" w:firstLine="560" w:firstLineChars="200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 xml:space="preserve"> </w:t>
      </w:r>
    </w:p>
    <w:p>
      <w:pPr>
        <w:pStyle w:val="2"/>
        <w:adjustRightInd w:val="0"/>
        <w:spacing w:line="660" w:lineRule="exact"/>
        <w:ind w:left="640" w:firstLine="560" w:firstLineChars="200"/>
        <w:rPr>
          <w:rFonts w:hint="eastAsia" w:ascii="仿宋_GB2312"/>
          <w:color w:val="000000"/>
          <w:sz w:val="28"/>
          <w:szCs w:val="28"/>
        </w:rPr>
      </w:pPr>
    </w:p>
    <w:p>
      <w:r>
        <w:br w:type="page"/>
      </w:r>
    </w:p>
    <w:tbl>
      <w:tblPr>
        <w:tblStyle w:val="3"/>
        <w:tblW w:w="8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106"/>
        <w:gridCol w:w="441"/>
        <w:gridCol w:w="755"/>
        <w:gridCol w:w="889"/>
        <w:gridCol w:w="2085"/>
        <w:gridCol w:w="344"/>
        <w:gridCol w:w="1441"/>
        <w:gridCol w:w="300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8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pacing w:line="400" w:lineRule="exact"/>
              <w:ind w:left="0" w:leftChars="0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单位名称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单位类别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17" w:firstLineChars="29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 国家重点美术馆    □  其他国有美术馆  </w:t>
            </w:r>
          </w:p>
          <w:p>
            <w:pPr>
              <w:spacing w:line="400" w:lineRule="exact"/>
              <w:ind w:firstLine="717" w:firstLineChars="299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 民营美术馆        □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地址及邮编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项目负责人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联系方式（手机）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美术馆负责人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联系方式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（手机）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上级主管部门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联系电话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2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88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二、项目情况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项目基本情况</w:t>
            </w:r>
          </w:p>
        </w:tc>
        <w:tc>
          <w:tcPr>
            <w:tcW w:w="54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展览项目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实施时间</w:t>
            </w:r>
          </w:p>
        </w:tc>
        <w:tc>
          <w:tcPr>
            <w:tcW w:w="6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30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年   月   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    年   月   日，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共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是否出版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画册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>否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是否巡展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观众数量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是否有线上展览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公共教育项目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实施时间</w:t>
            </w:r>
          </w:p>
        </w:tc>
        <w:tc>
          <w:tcPr>
            <w:tcW w:w="6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  年   月   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    年   月   日，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共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活动形式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参与人数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3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宗旨及目标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简要说明项目策划、实施的宗旨及目标。500字以内。</w:t>
            </w:r>
          </w:p>
          <w:p>
            <w:pPr>
              <w:spacing w:line="40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策划实施情况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70" w:firstLineChars="196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.“展览项目”须提供详细的策划及实施方案，包括展览学术定位、相关学术活动、公共教育和推广活动的设计及目标人群的设定、展览的社会反响、线上展览展示平台建设情况等（如有线上展览的网址，请附上链接）。1000字以内。</w:t>
            </w:r>
          </w:p>
          <w:p>
            <w:pPr>
              <w:spacing w:line="400" w:lineRule="exact"/>
              <w:ind w:firstLine="470" w:firstLineChars="196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2.“公共教育项目”须提供详细的策划及实施方案，同时充分说明该项目的独特价值、教育意义及社会影响等。1000字以内。</w:t>
            </w:r>
          </w:p>
          <w:p>
            <w:pPr>
              <w:spacing w:line="400" w:lineRule="exact"/>
              <w:ind w:firstLine="470" w:firstLineChars="196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3.所需填写的文字内容请直接填写在本表格中，如有相关说明资料不便直接填写，可单独打印，作为本申报书附件一同报送。</w:t>
            </w: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（续上页）</w:t>
            </w: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经费情况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1.请在本栏目填写较完整详细的项目经费情况，包括经费来源、经费使用及执行情况。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2.所需填写的文字内容请直接填写在本表格中，如有相关说明资料不便直接填写，可单独打印，作为本申报书附件一同报送。</w:t>
            </w: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2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审核意见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本栏目由</w:t>
            </w: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申报单位上级主管部门</w:t>
            </w:r>
            <w:r>
              <w:rPr>
                <w:rFonts w:hint="eastAsia" w:ascii="楷体_GB2312" w:eastAsia="楷体_GB2312"/>
                <w:sz w:val="24"/>
                <w:szCs w:val="24"/>
              </w:rPr>
              <w:t>填写。如上级主管部门为各省、自治区、直辖市文化和旅游厅（局），新疆生产建设兵团文化体育广电和旅游局，中央军委政治工作部宣传局，可直接填写下一栏。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要严把政治导向关和意识形态关，须填写对申报项目内容审核把关意见，对项目完成情况、经费使用、社会影响的评价，对申报材料完整性、真实性的审核意见及其他意见。</w:t>
            </w: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仿宋_GB2312" w:hAnsi="华文中宋" w:eastAsia="宋体"/>
                <w:sz w:val="24"/>
                <w:szCs w:val="24"/>
              </w:rPr>
            </w:pPr>
            <w:r>
              <w:rPr>
                <w:rFonts w:hint="eastAsia" w:ascii="仿宋_GB2312" w:hAnsi="华文中宋"/>
                <w:b/>
                <w:bCs/>
                <w:sz w:val="24"/>
                <w:szCs w:val="24"/>
              </w:rPr>
              <w:t xml:space="preserve">单位负责人签字：           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>（单 位 公 章）</w:t>
            </w:r>
          </w:p>
          <w:p>
            <w:pPr>
              <w:spacing w:line="400" w:lineRule="exact"/>
              <w:rPr>
                <w:rFonts w:hint="eastAsia" w:ascii="仿宋_GB2312" w:hAnsi="华文中宋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hint="eastAsia"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年    月    日</w:t>
            </w:r>
          </w:p>
          <w:p>
            <w:pPr>
              <w:spacing w:line="400" w:lineRule="exact"/>
              <w:jc w:val="right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0" w:hRule="atLeast"/>
          <w:jc w:val="center"/>
        </w:trPr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审核意见</w:t>
            </w:r>
          </w:p>
        </w:tc>
        <w:tc>
          <w:tcPr>
            <w:tcW w:w="8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本栏目由申报单位所在的各省、自治区、直辖市文化和旅游厅（局），新疆生产建设兵团文化体育广电和旅游局，中央军委政治工作部宣传局填写。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要严把政治导向关和意识形态关，须填写对申报项目内容审核把关意见，对项目完成情况、经费使用、社会影响的评价，对申报材料完整性、真实性的审核意见及其他意见。</w:t>
            </w: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华文中宋" w:eastAsia="黑体"/>
                <w:sz w:val="24"/>
                <w:szCs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仿宋_GB2312" w:hAnsi="华文中宋" w:eastAsia="宋体"/>
                <w:sz w:val="24"/>
                <w:szCs w:val="24"/>
              </w:rPr>
            </w:pPr>
            <w:r>
              <w:rPr>
                <w:rFonts w:hint="eastAsia" w:ascii="仿宋_GB2312" w:hAnsi="华文中宋"/>
                <w:b/>
                <w:bCs/>
                <w:sz w:val="24"/>
                <w:szCs w:val="24"/>
              </w:rPr>
              <w:t xml:space="preserve">单位负责人签字：                           </w:t>
            </w:r>
            <w:r>
              <w:rPr>
                <w:rFonts w:hint="eastAsia" w:ascii="楷体_GB2312" w:eastAsia="楷体_GB2312"/>
                <w:b/>
                <w:bCs/>
                <w:sz w:val="24"/>
                <w:szCs w:val="24"/>
              </w:rPr>
              <w:t> </w:t>
            </w:r>
            <w:r>
              <w:rPr>
                <w:rFonts w:hint="eastAsia" w:ascii="楷体_GB2312" w:eastAsia="楷体_GB2312"/>
                <w:sz w:val="24"/>
                <w:szCs w:val="24"/>
              </w:rPr>
              <w:t>（单 位 公 章）</w:t>
            </w:r>
          </w:p>
          <w:p>
            <w:pPr>
              <w:spacing w:line="400" w:lineRule="exact"/>
              <w:ind w:firstLine="5760" w:firstLineChars="24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hint="eastAsia"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年    月    日</w:t>
            </w:r>
          </w:p>
          <w:p>
            <w:pPr>
              <w:spacing w:line="300" w:lineRule="exact"/>
              <w:ind w:firstLine="5791" w:firstLineChars="2413"/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43F7A"/>
    <w:rsid w:val="4394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eastAsia="宋体"/>
      <w:color w:val="auto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2023-01-19T08:25:00Z</dcterms:created>
  <dc:creator>MSW</dc:creator>
  <cp:lastModifiedBy>MSW</cp:lastModifiedBy>
  <dcterms:modified xsi:type="dcterms:W3CDTF">2023-01-19T08:26:10Z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