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COP15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网络视频演讲大赛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公告</w:t>
      </w:r>
      <w:bookmarkStart w:id="1" w:name="_GoBack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方正仿宋简体" w:hAnsi="宋体" w:eastAsia="方正仿宋简体" w:cs="宋体"/>
          <w:kern w:val="0"/>
          <w:lang w:val="zh-CN"/>
        </w:rPr>
      </w:pPr>
    </w:p>
    <w:p>
      <w:pPr>
        <w:spacing w:line="560" w:lineRule="exact"/>
        <w:ind w:firstLine="660" w:firstLineChars="200"/>
        <w:rPr>
          <w:rFonts w:ascii="方正仿宋简体" w:hAnsi="仿宋"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  <w:t>《生物多样性公约》第十五次缔约方大会（简称“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COP15</w:t>
      </w:r>
      <w:r>
        <w:rPr>
          <w:rFonts w:hint="eastAsia" w:ascii="方正仿宋简体" w:hAnsi="方正仿宋简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  <w:t>”）</w:t>
      </w: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今年10月即将在云南昆明召开，</w:t>
      </w:r>
      <w:r>
        <w:rPr>
          <w:rFonts w:hint="eastAsia" w:eastAsia="方正仿宋简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eastAsia="方正仿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COP15</w:t>
      </w:r>
      <w:r>
        <w:rPr>
          <w:rFonts w:hint="eastAsia" w:ascii="Times New Roman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筹备工作执行委员会办公室</w:t>
      </w:r>
      <w:r>
        <w:rPr>
          <w:rFonts w:hint="eastAsia" w:hAnsi="方正仿宋简体" w:eastAsia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指导下，</w:t>
      </w: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COP15云南省筹备工作领导小组办公室、中共云南省委宣传部、中共</w:t>
      </w:r>
      <w:r>
        <w:rPr>
          <w:rFonts w:hint="eastAsia" w:ascii="方正仿宋简体" w:hAnsi="方正仿宋简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  <w:t>云南省委教育工委、云南省教育厅、共青团云南省委</w:t>
      </w:r>
      <w:r>
        <w:rPr>
          <w:rFonts w:hint="eastAsia" w:ascii="方正仿宋简体" w:hAnsi="方正仿宋简体" w:eastAsia="方正仿宋简体" w:cs="方正仿宋简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联合</w:t>
      </w:r>
      <w:r>
        <w:rPr>
          <w:rFonts w:hint="eastAsia" w:ascii="方正仿宋简体" w:hAnsi="方正仿宋简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  <w:t>举办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COP15</w:t>
      </w:r>
      <w:r>
        <w:rPr>
          <w:rFonts w:hint="eastAsia" w:ascii="方正仿宋简体" w:hAnsi="方正仿宋简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  <w:t>国际网络视频演讲大赛，</w:t>
      </w:r>
      <w:r>
        <w:rPr>
          <w:rFonts w:hint="eastAsia" w:ascii="方正仿宋简体" w:hAnsi="仿宋" w:eastAsia="方正仿宋简体"/>
          <w:color w:val="000000" w:themeColor="text1"/>
          <w14:textFill>
            <w14:solidFill>
              <w14:schemeClr w14:val="tx1"/>
            </w14:solidFill>
          </w14:textFill>
        </w:rPr>
        <w:t>现将有关</w:t>
      </w:r>
      <w:r>
        <w:rPr>
          <w:rFonts w:hint="eastAsia" w:ascii="方正仿宋简体" w:hAnsi="仿宋" w:eastAsia="方正仿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赛事安排公告如下</w:t>
      </w:r>
      <w:r>
        <w:rPr>
          <w:rFonts w:hint="eastAsia" w:ascii="方正仿宋简体" w:hAnsi="仿宋" w:eastAsia="方正仿宋简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6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演讲大赛主题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6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  <w:t>“生态文明：共建地球生命共同体”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6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Ecological Civilization : Building a Shared Future For All Life on Earth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6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演讲大赛内容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60" w:firstLineChars="200"/>
        <w:textAlignment w:val="auto"/>
        <w:rPr>
          <w:rFonts w:ascii="方正仿宋简体" w:hAnsi="方正仿宋简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方正仿宋简体" w:eastAsia="方正仿宋简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大赛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/>
          <w:color w:val="000000" w:themeColor="text1"/>
          <w:spacing w:val="-6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方正仿宋简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生态文明：共建地球生命共同体</w:t>
      </w:r>
      <w:r>
        <w:rPr>
          <w:rFonts w:hint="eastAsia" w:ascii="仿宋_GB2312"/>
          <w:color w:val="000000" w:themeColor="text1"/>
          <w:spacing w:val="-6"/>
          <w14:textFill>
            <w14:solidFill>
              <w14:schemeClr w14:val="tx1"/>
            </w14:solidFill>
          </w14:textFill>
        </w:rPr>
        <w:t>”为</w:t>
      </w:r>
      <w:r>
        <w:rPr>
          <w:rFonts w:hint="eastAsia" w:ascii="仿宋_GB2312" w:hAnsi="方正仿宋简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主</w:t>
      </w:r>
      <w:r>
        <w:rPr>
          <w:rFonts w:hAnsi="方正仿宋简体" w:eastAsia="方正仿宋简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题，</w:t>
      </w:r>
      <w:r>
        <w:rPr>
          <w:rFonts w:hint="eastAsia" w:hAnsi="方正仿宋简体" w:eastAsia="方正仿宋简体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邀请参赛选手</w:t>
      </w:r>
      <w:r>
        <w:rPr>
          <w:rFonts w:hAnsi="方正仿宋简体" w:eastAsia="方正仿宋简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结合工作和生活实际，讲述</w:t>
      </w:r>
      <w:r>
        <w:rPr>
          <w:rFonts w:hint="eastAsia" w:ascii="仿宋_GB2312" w:hAnsi="方正仿宋简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/>
          <w:color w:val="000000" w:themeColor="text1"/>
          <w:spacing w:val="-6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方正仿宋简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生态文明：共建地球生命共同体</w:t>
      </w:r>
      <w:r>
        <w:rPr>
          <w:rFonts w:hint="eastAsia" w:ascii="仿宋_GB2312"/>
          <w:color w:val="000000" w:themeColor="text1"/>
          <w:spacing w:val="-6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方正仿宋简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主题的</w:t>
      </w:r>
      <w:r>
        <w:rPr>
          <w:rFonts w:hAnsi="方正仿宋简体" w:eastAsia="方正仿宋简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思考和体悟；讲述中国生物多样性保护和生态文明建设成果，特别是</w:t>
      </w:r>
      <w:r>
        <w:rPr>
          <w:rFonts w:hint="eastAsia" w:hAnsi="方正仿宋简体" w:eastAsia="方正仿宋简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自己在参与生物多样性保护实践中的真实经历和感受</w:t>
      </w:r>
      <w:r>
        <w:rPr>
          <w:rFonts w:hint="eastAsia" w:hAnsi="方正仿宋简体" w:eastAsia="方正仿宋简体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Ansi="方正仿宋简体" w:eastAsia="方正仿宋简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充分展示中国生物多样性的丰富性、独特性及保护生物多样</w:t>
      </w:r>
      <w:r>
        <w:rPr>
          <w:rFonts w:hint="eastAsia" w:hAnsi="方正仿宋简体" w:eastAsia="方正仿宋简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性</w:t>
      </w:r>
      <w:r>
        <w:rPr>
          <w:rFonts w:hAnsi="方正仿宋简体" w:eastAsia="方正仿宋简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的中国实践</w:t>
      </w:r>
      <w:r>
        <w:rPr>
          <w:rFonts w:hint="eastAsia" w:hAnsi="方正仿宋简体" w:eastAsia="方正仿宋简体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Ansi="方正仿宋简体" w:eastAsia="方正仿宋简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中国贡献，讲好身边“</w:t>
      </w:r>
      <w:r>
        <w:rPr>
          <w:rFonts w:hint="eastAsia" w:hAnsi="方正仿宋简体" w:eastAsia="方正仿宋简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致力</w:t>
      </w:r>
      <w:r>
        <w:rPr>
          <w:rFonts w:hAnsi="方正仿宋简体" w:eastAsia="方正仿宋简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构建人与自然和谐共处的美丽家园”中涌现出的典型事迹和故事。</w:t>
      </w:r>
    </w:p>
    <w:p>
      <w:pPr>
        <w:ind w:firstLine="660" w:firstLineChars="20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演讲大赛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组织机构</w:t>
      </w:r>
    </w:p>
    <w:p>
      <w:pPr>
        <w:ind w:firstLine="660" w:firstLineChars="2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365902075"/>
      <w:r>
        <w:rPr>
          <w:rFonts w:hAnsi="方正楷体简体"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  <w:t>（一）指导单位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方正仿宋简体" w:eastAsia="方正仿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COP15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筹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备工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作执行委员会办公室</w:t>
      </w:r>
    </w:p>
    <w:p>
      <w:pPr>
        <w:ind w:firstLine="660" w:firstLineChars="200"/>
        <w:rPr>
          <w:rFonts w:ascii="方正仿宋简体" w:hAnsi="方正仿宋简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方正楷体简体"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  <w:t>（二）主办单位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COP15</w:t>
      </w:r>
      <w:r>
        <w:rPr>
          <w:rFonts w:hint="eastAsia" w:eastAsia="方正仿宋简体"/>
          <w:color w:val="000000" w:themeColor="text1"/>
          <w:spacing w:val="12"/>
          <w14:textFill>
            <w14:solidFill>
              <w14:schemeClr w14:val="tx1"/>
            </w14:solidFill>
          </w14:textFill>
        </w:rPr>
        <w:t>云南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12"/>
          <w14:textFill>
            <w14:solidFill>
              <w14:schemeClr w14:val="tx1"/>
            </w14:solidFill>
          </w14:textFill>
        </w:rPr>
        <w:t>省筹备工作领导小组办公</w:t>
      </w:r>
      <w:r>
        <w:rPr>
          <w:rFonts w:hint="eastAsia" w:ascii="方正仿宋简体" w:hAnsi="方正仿宋简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  <w:t>室、中共云南省委宣传部、中共云南省委教育工委、云南省教育厅、共青团云南省委</w:t>
      </w:r>
    </w:p>
    <w:p>
      <w:pPr>
        <w:ind w:firstLine="660" w:firstLineChars="2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方正楷体简体"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  <w:t>（三）承办单位：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云南省演讲学会、中国日报社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21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世纪英语教育传媒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60" w:firstLineChars="200"/>
        <w:textAlignment w:val="auto"/>
        <w:rPr>
          <w:rFonts w:ascii="黑体" w:hAnsi="黑体" w:eastAsia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hAns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演讲</w:t>
      </w:r>
      <w:r>
        <w:rPr>
          <w:rFonts w:hint="eastAsia" w:ascii="黑体" w:hAnsi="黑体" w:eastAsia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大赛</w:t>
      </w:r>
      <w:r>
        <w:rPr>
          <w:rFonts w:hint="eastAsia" w:ascii="黑体" w:hAnsi="黑体" w:eastAsia="黑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范围及参赛组别</w:t>
      </w:r>
    </w:p>
    <w:p>
      <w:pPr>
        <w:ind w:firstLine="660" w:firstLineChars="200"/>
        <w:rPr>
          <w:rFonts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方正楷体简体"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  <w:t>（一）参赛人员范围</w:t>
      </w:r>
    </w:p>
    <w:p>
      <w:pPr>
        <w:ind w:firstLine="660" w:firstLineChars="2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国内和国外的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演讲爱好者、生物多样性</w:t>
      </w:r>
      <w:r>
        <w:rPr>
          <w:rFonts w:hint="eastAsia" w:hAnsi="方正仿宋简体" w:eastAsia="方正仿宋简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生态环境保护者、志愿者和所有自愿报名参赛的个人。</w:t>
      </w:r>
    </w:p>
    <w:p>
      <w:pPr>
        <w:ind w:firstLine="660" w:firstLineChars="200"/>
        <w:rPr>
          <w:rFonts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方正楷体简体"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方正楷体简体" w:eastAsia="方正楷体简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Ansi="方正楷体简体"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  <w:t>）演讲使用语言</w:t>
      </w:r>
    </w:p>
    <w:p>
      <w:pPr>
        <w:ind w:firstLine="660" w:firstLineChars="2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演讲比赛设汉语演讲组（分设成年组、青少年组）和英语演讲组，选手可自由选择演讲使用语言。</w:t>
      </w:r>
    </w:p>
    <w:p>
      <w:pPr>
        <w:ind w:firstLine="660" w:firstLineChars="200"/>
        <w:rPr>
          <w:rFonts w:hint="eastAsia" w:hAnsi="方正楷体简体" w:eastAsia="方正楷体简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Ansi="方正楷体简体"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方正楷体简体" w:eastAsia="方正楷体简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Ansi="方正楷体简体"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方正楷体简体" w:eastAsia="方正楷体简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演讲组别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6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  <w:t>演讲比赛设汉语演讲组（成年组、青少年组）和英语演讲组，选手可自由选择演讲使用语言。</w:t>
      </w:r>
    </w:p>
    <w:p>
      <w:pPr>
        <w:spacing w:line="560" w:lineRule="exact"/>
        <w:ind w:firstLine="660" w:firstLineChars="200"/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四、大赛方式及规则</w:t>
      </w:r>
    </w:p>
    <w:p>
      <w:pPr>
        <w:ind w:firstLine="660" w:firstLineChars="2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大赛分为线上视频选拔赛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阶段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和决赛两个阶段。</w:t>
      </w:r>
      <w:r>
        <w:rPr>
          <w:rFonts w:hint="eastAsia" w:hAnsi="方正仿宋简体" w:eastAsia="方正仿宋简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演讲时长</w:t>
      </w:r>
      <w:r>
        <w:rPr>
          <w:rFonts w:hint="eastAsia" w:hAnsi="方正仿宋简体" w:eastAsia="方正仿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6分钟内，</w:t>
      </w:r>
      <w:r>
        <w:rPr>
          <w:rFonts w:hint="eastAsia" w:ascii="方正仿宋简体" w:hAnsi="方正仿宋简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  <w:t>演讲稿须为原创稿。选手应保证个人信息真实准确，如发现大段抄袭、稿件雷同等视为作弊，组委会将取消选手的参赛资格。</w:t>
      </w:r>
    </w:p>
    <w:p>
      <w:pPr>
        <w:ind w:firstLine="66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方正楷体简体"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  <w:t>（一）视频选拔赛阶段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2021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-7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月）</w:t>
      </w:r>
    </w:p>
    <w:p>
      <w:pPr>
        <w:ind w:firstLine="660" w:firstLineChars="2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选拔赛阶段统一采用网络报送演讲视频的方式参赛。</w:t>
      </w:r>
    </w:p>
    <w:p>
      <w:pPr>
        <w:ind w:firstLine="660" w:firstLineChars="2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报名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参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加汉语演讲组的选手分为成年组和青少年组。请参赛选手在7月30日前</w:t>
      </w:r>
      <w:r>
        <w:rPr>
          <w:rFonts w:hint="eastAsia" w:hAnsi="方正仿宋简体" w:eastAsia="方正仿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使用腾讯QQ邮箱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将演讲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材料（报名表、演讲稿电子版、符合要求的演讲视频）发送至指定邮箱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。成人组发送至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ynspeech@126.com</w:t>
      </w: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联系人：李暾，电话：13708846925；杨旭，电话：15198948025。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青少年组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发送至：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276001185@qq.com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联系人：诸凯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‭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13987116140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‬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董微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13888040115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邮件标题注明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方正仿宋简体"/>
          <w:color w:val="000000" w:themeColor="text1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_GB2312" w:hAnsi="方正仿宋简体"/>
          <w:color w:val="000000" w:themeColor="text1"/>
          <w14:textFill>
            <w14:solidFill>
              <w14:schemeClr w14:val="tx1"/>
            </w14:solidFill>
          </w14:textFill>
        </w:rPr>
        <w:t>组别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_GB2312" w:hAnsi="方正仿宋简体"/>
          <w:color w:val="000000" w:themeColor="text1"/>
          <w14:textFill>
            <w14:solidFill>
              <w14:schemeClr w14:val="tx1"/>
            </w14:solidFill>
          </w14:textFill>
        </w:rPr>
        <w:t>中文演讲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firstLine="660" w:firstLineChars="2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报名英语演讲组的中国选手、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国内留学生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及国外选手比赛由中国日报社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21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世纪英语教育传媒负责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组织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选拔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晋级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请于7月30日前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"mailto:国际选手将相关材料发至intl@21stcentury.com.cn"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将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参赛视频和报名表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发至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intl@21stcentury.com.cn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，邮件标题注明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姓名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组别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英文演讲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联系人∶陈欢 15810715217。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60" w:firstLineChars="200"/>
        <w:textAlignment w:val="auto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视频录制要求。所有参赛视频按统一格式录制，视频时长不超过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分钟，要求室内横屏录制，采用站立式脱稿演讲，演讲者全身全程出镜，穿着得体（可着民族服装），视频无剪辑、拼接镜头，背景简洁大方（可用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PPT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、视频等作为录制背景），视频内容、有声语言清晰可辨，上传演讲视频统一采用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MP4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格式。视频中不得包含企业宣传、商业推广等与演讲无关的内容。</w:t>
      </w:r>
    </w:p>
    <w:p>
      <w:pPr>
        <w:ind w:firstLine="660" w:firstLineChars="2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视</w:t>
      </w:r>
      <w:r>
        <w:rPr>
          <w:rFonts w:hAnsi="方正仿宋简体"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频选拔</w:t>
      </w:r>
      <w:r>
        <w:rPr>
          <w:rFonts w:hint="eastAsia" w:hAnsi="方正仿宋简体" w:eastAsia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Ansi="方正仿宋简体"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。所有报名参赛的演讲视频将统一由</w:t>
      </w:r>
      <w:r>
        <w:rPr>
          <w:rFonts w:hint="eastAsia" w:hAnsi="方正仿宋简体"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大赛组委会</w:t>
      </w:r>
      <w:r>
        <w:rPr>
          <w:rFonts w:hAnsi="方正仿宋简体"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组织专家团队评审。评判标准：演讲内容占</w:t>
      </w:r>
      <w:r>
        <w:rPr>
          <w:rFonts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45%</w:t>
      </w:r>
      <w:r>
        <w:rPr>
          <w:rFonts w:hAnsi="方正仿宋简体"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，语言质量占</w:t>
      </w:r>
      <w:r>
        <w:rPr>
          <w:rFonts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35%</w:t>
      </w:r>
      <w:r>
        <w:rPr>
          <w:rFonts w:hAnsi="方正仿宋简体"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，综合印象占</w:t>
      </w:r>
      <w:r>
        <w:rPr>
          <w:rFonts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20%</w:t>
      </w:r>
      <w:r>
        <w:rPr>
          <w:rFonts w:hAnsi="方正仿宋简体"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。云南省演讲学会负责组织汉语演讲</w:t>
      </w:r>
      <w:r>
        <w:rPr>
          <w:rFonts w:hint="eastAsia" w:hAnsi="方正仿宋简体"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组</w:t>
      </w:r>
      <w:r>
        <w:rPr>
          <w:rFonts w:hAnsi="方正仿宋简体"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的评审工作</w:t>
      </w:r>
      <w:r>
        <w:rPr>
          <w:rFonts w:hint="eastAsia" w:hAnsi="方正仿宋简体"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，</w:t>
      </w:r>
      <w:r>
        <w:rPr>
          <w:rFonts w:hAnsi="方正仿宋简体"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中国日报社</w:t>
      </w:r>
      <w:r>
        <w:rPr>
          <w:rFonts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21</w:t>
      </w:r>
      <w:r>
        <w:rPr>
          <w:rFonts w:hAnsi="方正仿宋简体"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世纪英语教育传媒负责组织</w:t>
      </w:r>
      <w:r>
        <w:rPr>
          <w:rFonts w:hint="eastAsia" w:hAnsi="方正仿宋简体"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英语</w:t>
      </w:r>
      <w:r>
        <w:rPr>
          <w:rFonts w:hAnsi="方正仿宋简体" w:eastAsia="方正仿宋简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演讲组评审工作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firstLine="66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方正楷体简体"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  <w:t>（二）决赛晋级阶段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2021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8-10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月）</w:t>
      </w:r>
    </w:p>
    <w:p>
      <w:pPr>
        <w:ind w:firstLine="660" w:firstLineChars="2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决赛由大赛组委会统一组织开展，采取线下现场比赛形式。选拔赛晋级决赛的选手，将由大赛组委会组织有关专家培训后参加决赛。如有选手晋级决赛后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确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因特殊原因无法</w:t>
      </w:r>
      <w:r>
        <w:rPr>
          <w:rFonts w:hint="eastAsia" w:hAnsi="方正仿宋简体" w:eastAsia="方正仿宋简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现场比赛，可视情况采用视频连线参与。决赛具体时间及地点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另行通知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firstLine="660" w:firstLineChars="200"/>
        <w:rPr>
          <w:rFonts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方正楷体简体"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  <w:t>（三）奖项设置</w:t>
      </w:r>
    </w:p>
    <w:p>
      <w:pPr>
        <w:pStyle w:val="2"/>
        <w:ind w:firstLine="660" w:firstLineChars="200"/>
        <w:jc w:val="both"/>
        <w:rPr>
          <w:rFonts w:hint="default"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方正仿宋简体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选拔赛阶段，视大赛报名情况，按比例确定汉语组和英语组晋级决赛人数，原则上不超过</w:t>
      </w:r>
      <w:r>
        <w:rPr>
          <w:rFonts w:hint="default" w:ascii="Times New Roman" w:hAnsi="Times New Roman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方正仿宋简体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人。</w:t>
      </w:r>
      <w:r>
        <w:rPr>
          <w:rFonts w:hint="default" w:ascii="Times New Roman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在征得参赛选手和参赛方同意的前提下，由大赛组委会联合相关媒体，臻选优秀选手演讲视频进行剪辑制作，用于</w:t>
      </w:r>
      <w:r>
        <w:rPr>
          <w:rFonts w:hint="default"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COP15</w:t>
      </w:r>
      <w:r>
        <w:rPr>
          <w:rFonts w:ascii="Times New Roman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社会公益宣传。</w:t>
      </w:r>
    </w:p>
    <w:p>
      <w:pPr>
        <w:pStyle w:val="2"/>
        <w:ind w:firstLine="660" w:firstLineChars="200"/>
        <w:jc w:val="both"/>
        <w:rPr>
          <w:rFonts w:hint="default" w:ascii="Times New Roman" w:hAnsi="Times New Roman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方正仿宋简体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决赛阶段，以晋级方式分别产生汉语演讲</w:t>
      </w:r>
      <w:r>
        <w:rPr>
          <w:rFonts w:hint="eastAsia" w:ascii="Times New Roman" w:hAnsi="方正仿宋简体" w:eastAsia="方正仿宋简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方正仿宋简体" w:eastAsia="方正仿宋简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成年组、青少年组</w:t>
      </w:r>
      <w:r>
        <w:rPr>
          <w:rFonts w:hint="eastAsia" w:ascii="Times New Roman" w:hAnsi="方正仿宋简体" w:eastAsia="方正仿宋简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方正仿宋简体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和英语演讲的冠、亚、季军，另设最佳创意奖、最佳风采奖、最佳内容奖等等，并颁发相应奖状奖杯。</w:t>
      </w:r>
    </w:p>
    <w:p>
      <w:pPr>
        <w:ind w:firstLine="660" w:firstLineChars="200"/>
        <w:rPr>
          <w:rFonts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方正楷体简体" w:eastAsia="方正楷体简体"/>
          <w:bCs/>
          <w:color w:val="000000" w:themeColor="text1"/>
          <w14:textFill>
            <w14:solidFill>
              <w14:schemeClr w14:val="tx1"/>
            </w14:solidFill>
          </w14:textFill>
        </w:rPr>
        <w:t>（四）注意事项</w:t>
      </w:r>
    </w:p>
    <w:p>
      <w:pPr>
        <w:pStyle w:val="2"/>
        <w:ind w:firstLine="660" w:firstLineChars="200"/>
        <w:jc w:val="both"/>
        <w:rPr>
          <w:rFonts w:hint="default" w:ascii="Times New Roman" w:hAnsi="Times New Roman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方正仿宋简体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所有演讲选手参加选拔赛、决赛期间产生的</w:t>
      </w:r>
      <w:r>
        <w:rPr>
          <w:rFonts w:ascii="Times New Roman" w:hAnsi="方正仿宋简体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所有费用</w:t>
      </w:r>
      <w:r>
        <w:rPr>
          <w:rFonts w:hint="default" w:ascii="Times New Roman" w:hAnsi="方正仿宋简体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方正仿宋简体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组织参赛的</w:t>
      </w:r>
      <w:r>
        <w:rPr>
          <w:rFonts w:hint="default" w:ascii="Times New Roman" w:hAnsi="方正仿宋简体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单位或</w:t>
      </w:r>
      <w:r>
        <w:rPr>
          <w:rFonts w:ascii="Times New Roman" w:hAnsi="方正仿宋简体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选手</w:t>
      </w:r>
      <w:r>
        <w:rPr>
          <w:rFonts w:hint="default" w:ascii="Times New Roman" w:hAnsi="方正仿宋简体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个人自理。</w:t>
      </w:r>
    </w:p>
    <w:p>
      <w:pPr>
        <w:ind w:firstLine="660" w:firstLineChars="2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选手比赛的全程演讲稿及演讲录音录像版权均归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大赛组委会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所有。晋级决赛的选手，可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把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演讲视频上传各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网络媒体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、短视频平台引流宣传（如新浪、腾讯、抖音、快手、</w:t>
      </w: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站等网络平台），决赛阶段提供真实引流数据（转载、点击等），将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决赛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综合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得分</w:t>
      </w:r>
      <w:r>
        <w:rPr>
          <w:rFonts w:hint="eastAsia"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中占一定</w:t>
      </w:r>
      <w:r>
        <w:rPr>
          <w:rFonts w:hAnsi="方正仿宋简体" w:eastAsia="方正仿宋简体"/>
          <w:color w:val="000000" w:themeColor="text1"/>
          <w14:textFill>
            <w14:solidFill>
              <w14:schemeClr w14:val="tx1"/>
            </w14:solidFill>
          </w14:textFill>
        </w:rPr>
        <w:t>权重。</w:t>
      </w:r>
    </w:p>
    <w:p>
      <w:pPr>
        <w:pStyle w:val="2"/>
        <w:ind w:firstLine="660" w:firstLineChars="200"/>
        <w:jc w:val="both"/>
        <w:rPr>
          <w:rFonts w:hint="default" w:ascii="Times New Roman" w:hAnsi="Times New Roman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方正仿宋简体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有关本届赛事活动各项事宜的最终解释权和仲裁权归</w:t>
      </w:r>
      <w:r>
        <w:rPr>
          <w:rFonts w:ascii="Times New Roman" w:hAnsi="方正仿宋简体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大赛组委会</w:t>
      </w:r>
      <w:r>
        <w:rPr>
          <w:rFonts w:hint="default" w:ascii="Times New Roman" w:hAnsi="方正仿宋简体" w:eastAsia="方正仿宋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所有。参赛选手必须严格遵守大赛规则，在比赛过程中，如有疑议，由大赛组委会负责解释，并最终作出裁定。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60" w:firstLineChars="200"/>
        <w:textAlignment w:val="auto"/>
        <w:rPr>
          <w:rFonts w:ascii="方正仿宋简体" w:hAnsi="仿宋"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仿宋" w:eastAsia="方正仿宋简体"/>
          <w:color w:val="000000" w:themeColor="text1"/>
          <w14:textFill>
            <w14:solidFill>
              <w14:schemeClr w14:val="tx1"/>
            </w14:solidFill>
          </w14:textFill>
        </w:rPr>
        <w:t>附件：COP15</w:t>
      </w:r>
      <w:r>
        <w:rPr>
          <w:rFonts w:hint="eastAsia" w:ascii="方正仿宋简体" w:hAnsi="仿宋" w:eastAsia="方正仿宋简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国际</w:t>
      </w:r>
      <w:r>
        <w:rPr>
          <w:rFonts w:hint="eastAsia" w:ascii="方正仿宋简体" w:hAnsi="仿宋" w:eastAsia="方正仿宋简体"/>
          <w:color w:val="000000" w:themeColor="text1"/>
          <w14:textFill>
            <w14:solidFill>
              <w14:schemeClr w14:val="tx1"/>
            </w14:solidFill>
          </w14:textFill>
        </w:rPr>
        <w:t>网络视频演讲大赛报名表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方正仿宋简体" w:hAnsi="仿宋"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方正仿宋简体" w:hAnsi="仿宋"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ascii="方正仿宋简体" w:hAnsi="仿宋"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仿宋" w:eastAsia="方正仿宋简体"/>
          <w:color w:val="000000" w:themeColor="text1"/>
          <w14:textFill>
            <w14:solidFill>
              <w14:schemeClr w14:val="tx1"/>
            </w14:solidFill>
          </w14:textFill>
        </w:rPr>
        <w:t>附件：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COP15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国际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网络视频演讲大赛报名表</w:t>
      </w:r>
    </w:p>
    <w:tbl>
      <w:tblPr>
        <w:tblStyle w:val="6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  <w:gridCol w:w="1620"/>
        <w:gridCol w:w="1614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5" w:firstLineChars="5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9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61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5" w:firstLineChars="5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龄</w:t>
            </w:r>
          </w:p>
        </w:tc>
        <w:tc>
          <w:tcPr>
            <w:tcW w:w="19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    籍</w:t>
            </w:r>
          </w:p>
        </w:tc>
        <w:tc>
          <w:tcPr>
            <w:tcW w:w="161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5" w:firstLineChars="5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籍贯（地区）</w:t>
            </w:r>
          </w:p>
        </w:tc>
        <w:tc>
          <w:tcPr>
            <w:tcW w:w="19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演讲语言</w:t>
            </w:r>
          </w:p>
        </w:tc>
        <w:tc>
          <w:tcPr>
            <w:tcW w:w="161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5" w:firstLineChars="5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业</w:t>
            </w:r>
          </w:p>
        </w:tc>
        <w:tc>
          <w:tcPr>
            <w:tcW w:w="19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61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5" w:firstLineChars="5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  <w:jc w:val="center"/>
        </w:trPr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5" w:firstLineChars="5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5" w:firstLineChars="5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5" w:firstLineChars="5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演讲题目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atLeast"/>
          <w:jc w:val="center"/>
        </w:trPr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917" w:type="dxa"/>
            <w:gridSpan w:val="4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年    月    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900" w:firstLineChars="1000"/>
              <w:textAlignment w:val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个人自主报名的国内选手及国外选手可不填推荐意见。</w:t>
      </w:r>
    </w:p>
    <w:sectPr>
      <w:footerReference r:id="rId3" w:type="default"/>
      <w:pgSz w:w="11906" w:h="16838"/>
      <w:pgMar w:top="1984" w:right="1587" w:bottom="1701" w:left="1701" w:header="851" w:footer="992" w:gutter="0"/>
      <w:pgNumType w:fmt="numberInDash"/>
      <w:cols w:space="0" w:num="1"/>
      <w:docGrid w:type="linesAndChars" w:linePitch="320" w:charSpace="2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436A9"/>
    <w:multiLevelType w:val="singleLevel"/>
    <w:tmpl w:val="60F436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15886"/>
    <w:rsid w:val="0CF8057A"/>
    <w:rsid w:val="10647890"/>
    <w:rsid w:val="1BE940D2"/>
    <w:rsid w:val="1EF77F3C"/>
    <w:rsid w:val="220B33D4"/>
    <w:rsid w:val="25D30F80"/>
    <w:rsid w:val="28184444"/>
    <w:rsid w:val="2E1B0F9F"/>
    <w:rsid w:val="31615886"/>
    <w:rsid w:val="36CF0860"/>
    <w:rsid w:val="38163739"/>
    <w:rsid w:val="390A5C6C"/>
    <w:rsid w:val="3A55785A"/>
    <w:rsid w:val="43183D62"/>
    <w:rsid w:val="631355CF"/>
    <w:rsid w:val="663B0403"/>
    <w:rsid w:val="69D85629"/>
    <w:rsid w:val="77530494"/>
    <w:rsid w:val="7AD05D01"/>
    <w:rsid w:val="7C755702"/>
    <w:rsid w:val="7F46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600" w:lineRule="exact"/>
      <w:ind w:firstLine="640" w:firstLineChars="200"/>
      <w:outlineLvl w:val="1"/>
    </w:pPr>
    <w:rPr>
      <w:rFonts w:eastAsia="方正黑体_GBK"/>
    </w:rPr>
  </w:style>
  <w:style w:type="paragraph" w:styleId="2">
    <w:name w:val="heading 3"/>
    <w:basedOn w:val="1"/>
    <w:next w:val="1"/>
    <w:unhideWhenUsed/>
    <w:qFormat/>
    <w:uiPriority w:val="9"/>
    <w:pPr>
      <w:jc w:val="left"/>
      <w:outlineLvl w:val="2"/>
    </w:pPr>
    <w:rPr>
      <w:rFonts w:hint="eastAsia" w:ascii="宋体" w:hAnsi="宋体" w:eastAsia="宋体"/>
      <w:kern w:val="0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2021-04-21T12:36:00Z</dcterms:created>
  <dc:creator>YangSUN</dc:creator>
  <cp:lastModifiedBy>927</cp:lastModifiedBy>
  <cp:lastPrinted>2021-05-18T09:56:00Z</cp:lastPrinted>
  <dcterms:modified xsi:type="dcterms:W3CDTF">2021-05-24T06:00:55Z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BF20684CF0FD43BFACD2BE5D6F12324E</vt:lpwstr>
  </property>
</Properties>
</file>